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BA9" w:rsidRDefault="00867124" w:rsidP="00867124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LÖSUNGS</w:t>
      </w:r>
      <w:r w:rsidR="00F00AA4">
        <w:rPr>
          <w:b/>
          <w:sz w:val="28"/>
          <w:szCs w:val="28"/>
          <w:lang w:val="de-DE"/>
        </w:rPr>
        <w:t xml:space="preserve">BLATT </w:t>
      </w:r>
      <w:r w:rsidR="00315BA9">
        <w:rPr>
          <w:b/>
          <w:sz w:val="28"/>
          <w:szCs w:val="28"/>
          <w:lang w:val="de-DE"/>
        </w:rPr>
        <w:t xml:space="preserve"> KONDITIONALSATZ</w:t>
      </w:r>
    </w:p>
    <w:p w:rsidR="00315BA9" w:rsidRDefault="00315BA9" w:rsidP="00315BA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315BA9" w:rsidRPr="00867124" w:rsidRDefault="00315BA9" w:rsidP="00315BA9">
      <w:pPr>
        <w:numPr>
          <w:ilvl w:val="0"/>
          <w:numId w:val="1"/>
        </w:numPr>
        <w:spacing w:after="0"/>
        <w:rPr>
          <w:b/>
          <w:i/>
          <w:lang w:val="de-DE"/>
        </w:rPr>
      </w:pPr>
      <w:r w:rsidRPr="00867124">
        <w:rPr>
          <w:b/>
          <w:i/>
          <w:lang w:val="de-DE"/>
        </w:rPr>
        <w:t>Erklärung</w:t>
      </w:r>
    </w:p>
    <w:p w:rsidR="00315BA9" w:rsidRPr="00867124" w:rsidRDefault="00315BA9" w:rsidP="00315BA9">
      <w:pPr>
        <w:spacing w:after="0"/>
        <w:ind w:left="720"/>
        <w:rPr>
          <w:b/>
          <w:i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315BA9" w:rsidRPr="00867124" w:rsidTr="00315BA9">
        <w:trPr>
          <w:trHeight w:val="6104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BA9" w:rsidRPr="00867124" w:rsidRDefault="00315BA9" w:rsidP="00C66F4A">
            <w:pPr>
              <w:pStyle w:val="Paragrafoelenco"/>
              <w:numPr>
                <w:ilvl w:val="0"/>
                <w:numId w:val="2"/>
              </w:numPr>
              <w:spacing w:line="240" w:lineRule="auto"/>
              <w:rPr>
                <w:b/>
              </w:rPr>
            </w:pPr>
            <w:r w:rsidRPr="00867124">
              <w:rPr>
                <w:b/>
              </w:rPr>
              <w:t>Frasi secondarie</w:t>
            </w:r>
          </w:p>
          <w:p w:rsidR="00315BA9" w:rsidRPr="00867124" w:rsidRDefault="00315BA9">
            <w:pPr>
              <w:spacing w:line="240" w:lineRule="auto"/>
            </w:pPr>
            <w:r w:rsidRPr="00867124">
              <w:t xml:space="preserve">Nelle frasi secondarie introdotte da congiunzioni subordinanti come </w:t>
            </w:r>
            <w:proofErr w:type="spellStart"/>
            <w:r w:rsidRPr="00867124">
              <w:rPr>
                <w:i/>
              </w:rPr>
              <w:t>dass</w:t>
            </w:r>
            <w:proofErr w:type="spellEnd"/>
            <w:r w:rsidRPr="00867124">
              <w:rPr>
                <w:i/>
              </w:rPr>
              <w:t xml:space="preserve">, </w:t>
            </w:r>
            <w:proofErr w:type="spellStart"/>
            <w:r w:rsidRPr="00867124">
              <w:rPr>
                <w:i/>
              </w:rPr>
              <w:t>weil</w:t>
            </w:r>
            <w:proofErr w:type="spellEnd"/>
            <w:r w:rsidRPr="00867124">
              <w:rPr>
                <w:i/>
              </w:rPr>
              <w:t xml:space="preserve">, </w:t>
            </w:r>
            <w:proofErr w:type="spellStart"/>
            <w:r w:rsidRPr="00867124">
              <w:rPr>
                <w:i/>
              </w:rPr>
              <w:t>wenn</w:t>
            </w:r>
            <w:proofErr w:type="spellEnd"/>
            <w:r w:rsidRPr="00867124">
              <w:rPr>
                <w:i/>
              </w:rPr>
              <w:t xml:space="preserve"> </w:t>
            </w:r>
            <w:proofErr w:type="spellStart"/>
            <w:r w:rsidRPr="00867124">
              <w:rPr>
                <w:i/>
              </w:rPr>
              <w:t>etc.</w:t>
            </w:r>
            <w:r w:rsidRPr="00867124">
              <w:t>la</w:t>
            </w:r>
            <w:proofErr w:type="spellEnd"/>
            <w:r w:rsidRPr="00867124">
              <w:t xml:space="preserve"> congiunzione subordinante occupa il primo posto e richiede la trasposizione del verbo di modo finito alla fine della frase. Per questo la congiunzione subordinante è da considerare come un “segnalo di trasposizione”. I verbi separabili in questi frasi non si </w:t>
            </w:r>
            <w:proofErr w:type="spellStart"/>
            <w:r w:rsidRPr="00867124">
              <w:t>separono</w:t>
            </w:r>
            <w:proofErr w:type="spellEnd"/>
            <w:r w:rsidRPr="00867124">
              <w:t>.</w:t>
            </w:r>
          </w:p>
          <w:p w:rsidR="00315BA9" w:rsidRDefault="00315BA9">
            <w:pPr>
              <w:spacing w:line="240" w:lineRule="auto"/>
            </w:pPr>
            <w:r w:rsidRPr="00867124">
              <w:t>La frase secondaria può seguire la frase principale o precederla. In quest’ultimo caso l’inversione nella principale tra verbo e soggetto è d’obbligo, come quando al primo posto si trova, ad esempio, un avverbio.</w:t>
            </w:r>
          </w:p>
          <w:p w:rsidR="00F00AA4" w:rsidRDefault="00F00AA4">
            <w:pPr>
              <w:spacing w:line="240" w:lineRule="auto"/>
              <w:rPr>
                <w:b/>
              </w:rPr>
            </w:pPr>
            <w:r>
              <w:rPr>
                <w:b/>
              </w:rPr>
              <w:t>per esempio</w:t>
            </w:r>
          </w:p>
          <w:p w:rsidR="00F00AA4" w:rsidRPr="00867124" w:rsidRDefault="00F00AA4" w:rsidP="00F00AA4">
            <w:pPr>
              <w:spacing w:line="240" w:lineRule="auto"/>
              <w:rPr>
                <w:i/>
                <w:lang w:val="de-DE"/>
              </w:rPr>
            </w:pPr>
            <w:r w:rsidRPr="00867124">
              <w:rPr>
                <w:i/>
                <w:lang w:val="de-DE"/>
              </w:rPr>
              <w:t>Ich gehe ins Bett</w:t>
            </w:r>
            <w:r w:rsidRPr="00867124">
              <w:rPr>
                <w:b/>
                <w:i/>
                <w:lang w:val="de-DE"/>
              </w:rPr>
              <w:t>, weil ich müde bin.</w:t>
            </w:r>
          </w:p>
          <w:p w:rsidR="00F00AA4" w:rsidRPr="00867124" w:rsidRDefault="00F00AA4" w:rsidP="00F00AA4">
            <w:pPr>
              <w:spacing w:line="240" w:lineRule="auto"/>
              <w:rPr>
                <w:i/>
                <w:lang w:val="de-DE"/>
              </w:rPr>
            </w:pPr>
            <w:r w:rsidRPr="00867124">
              <w:rPr>
                <w:b/>
                <w:i/>
                <w:lang w:val="de-DE"/>
              </w:rPr>
              <w:t>Weil ich müde bin</w:t>
            </w:r>
            <w:r w:rsidRPr="00867124">
              <w:rPr>
                <w:i/>
                <w:lang w:val="de-DE"/>
              </w:rPr>
              <w:t>, gehe ich ins Bett.</w:t>
            </w:r>
          </w:p>
          <w:p w:rsidR="00F00AA4" w:rsidRPr="00F00AA4" w:rsidRDefault="00F00AA4" w:rsidP="00F00AA4">
            <w:pPr>
              <w:spacing w:line="240" w:lineRule="auto"/>
              <w:rPr>
                <w:b/>
                <w:lang w:val="de-DE"/>
              </w:rPr>
            </w:pPr>
            <w:r w:rsidRPr="00867124">
              <w:rPr>
                <w:i/>
                <w:lang w:val="de-DE"/>
              </w:rPr>
              <w:t xml:space="preserve">Ich bin müde. </w:t>
            </w:r>
            <w:r w:rsidRPr="00867124">
              <w:rPr>
                <w:b/>
                <w:i/>
                <w:lang w:val="de-DE"/>
              </w:rPr>
              <w:t>Deshalb</w:t>
            </w:r>
            <w:r w:rsidRPr="00867124">
              <w:rPr>
                <w:i/>
                <w:lang w:val="de-DE"/>
              </w:rPr>
              <w:t xml:space="preserve"> gehe ich ins Bett.</w:t>
            </w:r>
          </w:p>
          <w:p w:rsidR="00315BA9" w:rsidRPr="00867124" w:rsidRDefault="00315BA9">
            <w:pPr>
              <w:pStyle w:val="Paragrafoelenco"/>
              <w:spacing w:line="240" w:lineRule="auto"/>
              <w:ind w:left="675"/>
              <w:rPr>
                <w:b/>
                <w:lang w:val="de-DE"/>
              </w:rPr>
            </w:pPr>
          </w:p>
          <w:p w:rsidR="00315BA9" w:rsidRPr="00867124" w:rsidRDefault="00315BA9" w:rsidP="00C66F4A">
            <w:pPr>
              <w:pStyle w:val="Paragrafoelenco"/>
              <w:numPr>
                <w:ilvl w:val="0"/>
                <w:numId w:val="2"/>
              </w:numPr>
              <w:spacing w:line="240" w:lineRule="auto"/>
              <w:rPr>
                <w:b/>
              </w:rPr>
            </w:pPr>
            <w:r w:rsidRPr="00867124">
              <w:rPr>
                <w:b/>
              </w:rPr>
              <w:t>Frasi condizionali</w:t>
            </w:r>
          </w:p>
          <w:p w:rsidR="00315BA9" w:rsidRDefault="00315BA9">
            <w:pPr>
              <w:spacing w:line="240" w:lineRule="auto"/>
            </w:pPr>
            <w:r w:rsidRPr="00867124">
              <w:t xml:space="preserve">Le frasi condizionali con </w:t>
            </w:r>
            <w:proofErr w:type="spellStart"/>
            <w:r w:rsidRPr="00867124">
              <w:rPr>
                <w:b/>
              </w:rPr>
              <w:t>wenn</w:t>
            </w:r>
            <w:proofErr w:type="spellEnd"/>
            <w:r w:rsidRPr="00867124">
              <w:rPr>
                <w:b/>
              </w:rPr>
              <w:t xml:space="preserve"> </w:t>
            </w:r>
            <w:r w:rsidRPr="00867124">
              <w:t>sono utilizzate principalmente al presente. Indicano che una condizione deve essere soddisfatta prima che l´affermazione possa essere realizzata nella frase principale.</w:t>
            </w:r>
          </w:p>
          <w:p w:rsidR="00F00AA4" w:rsidRPr="00F00AA4" w:rsidRDefault="00F00AA4" w:rsidP="00F00AA4">
            <w:pPr>
              <w:spacing w:line="240" w:lineRule="auto"/>
              <w:rPr>
                <w:b/>
                <w:lang w:val="de-DE"/>
              </w:rPr>
            </w:pPr>
            <w:r w:rsidRPr="00F00AA4">
              <w:rPr>
                <w:b/>
                <w:lang w:val="de-DE"/>
              </w:rPr>
              <w:t xml:space="preserve">per </w:t>
            </w:r>
            <w:proofErr w:type="spellStart"/>
            <w:r w:rsidRPr="00F00AA4">
              <w:rPr>
                <w:b/>
                <w:lang w:val="de-DE"/>
              </w:rPr>
              <w:t>esempio</w:t>
            </w:r>
            <w:proofErr w:type="spellEnd"/>
          </w:p>
          <w:p w:rsidR="00F00AA4" w:rsidRPr="00867124" w:rsidRDefault="00F00AA4" w:rsidP="00F00AA4">
            <w:pPr>
              <w:spacing w:line="240" w:lineRule="auto"/>
              <w:rPr>
                <w:i/>
                <w:lang w:val="de-DE"/>
              </w:rPr>
            </w:pPr>
            <w:r w:rsidRPr="00867124">
              <w:rPr>
                <w:i/>
                <w:lang w:val="de-DE"/>
              </w:rPr>
              <w:t>Wenn Anna das Abitur macht, kann sie studieren.</w:t>
            </w:r>
          </w:p>
          <w:p w:rsidR="00F00AA4" w:rsidRDefault="00F00AA4" w:rsidP="00F00AA4">
            <w:pPr>
              <w:spacing w:line="240" w:lineRule="auto"/>
            </w:pPr>
            <w:r w:rsidRPr="00867124">
              <w:t>Se Anna fa l‘esame di maturità può andare all’università.</w:t>
            </w:r>
          </w:p>
          <w:p w:rsidR="00315BA9" w:rsidRDefault="00315BA9">
            <w:pPr>
              <w:spacing w:line="240" w:lineRule="auto"/>
              <w:rPr>
                <w:b/>
              </w:rPr>
            </w:pPr>
            <w:r w:rsidRPr="00867124">
              <w:t xml:space="preserve">Questo tipo di secondarie precedono di solito la principale. Il nesso logico con la principale viene spesso rafforzato con l’avverbio </w:t>
            </w:r>
            <w:proofErr w:type="spellStart"/>
            <w:r w:rsidRPr="00867124">
              <w:rPr>
                <w:b/>
              </w:rPr>
              <w:t>dann</w:t>
            </w:r>
            <w:proofErr w:type="spellEnd"/>
            <w:r w:rsidRPr="00867124">
              <w:rPr>
                <w:b/>
              </w:rPr>
              <w:t>.</w:t>
            </w:r>
          </w:p>
          <w:p w:rsidR="00F00AA4" w:rsidRPr="00F00AA4" w:rsidRDefault="00F00AA4" w:rsidP="00F00AA4">
            <w:pPr>
              <w:spacing w:line="240" w:lineRule="auto"/>
              <w:rPr>
                <w:b/>
                <w:lang w:val="de-DE"/>
              </w:rPr>
            </w:pPr>
            <w:r w:rsidRPr="00F00AA4">
              <w:rPr>
                <w:b/>
                <w:lang w:val="de-DE"/>
              </w:rPr>
              <w:t xml:space="preserve">per </w:t>
            </w:r>
            <w:proofErr w:type="spellStart"/>
            <w:r w:rsidRPr="00F00AA4">
              <w:rPr>
                <w:b/>
                <w:lang w:val="de-DE"/>
              </w:rPr>
              <w:t>esempio</w:t>
            </w:r>
            <w:proofErr w:type="spellEnd"/>
          </w:p>
          <w:p w:rsidR="00F00AA4" w:rsidRPr="00867124" w:rsidRDefault="00F00AA4" w:rsidP="00F00AA4">
            <w:pPr>
              <w:spacing w:line="240" w:lineRule="auto"/>
              <w:rPr>
                <w:i/>
                <w:lang w:val="de-DE"/>
              </w:rPr>
            </w:pPr>
            <w:r w:rsidRPr="00867124">
              <w:rPr>
                <w:i/>
                <w:lang w:val="de-DE"/>
              </w:rPr>
              <w:t>Wenn Anna das Abitur macht, (dann) kann sie studieren.</w:t>
            </w:r>
          </w:p>
          <w:p w:rsidR="00F00AA4" w:rsidRPr="00867124" w:rsidRDefault="00F00AA4" w:rsidP="00F00AA4">
            <w:pPr>
              <w:spacing w:line="240" w:lineRule="auto"/>
              <w:rPr>
                <w:b/>
              </w:rPr>
            </w:pPr>
            <w:r w:rsidRPr="00867124">
              <w:t>Se Anna fa l‘esame di maturità, (allora) può andare all’università.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9402"/>
            </w:tblGrid>
            <w:tr w:rsidR="00315BA9" w:rsidRPr="00867124">
              <w:tc>
                <w:tcPr>
                  <w:tcW w:w="9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15BA9" w:rsidRPr="00867124" w:rsidRDefault="00315BA9">
                  <w:pPr>
                    <w:spacing w:line="240" w:lineRule="auto"/>
                  </w:pPr>
                </w:p>
              </w:tc>
            </w:tr>
          </w:tbl>
          <w:p w:rsidR="00315BA9" w:rsidRPr="00867124" w:rsidRDefault="00315BA9">
            <w:pPr>
              <w:spacing w:line="240" w:lineRule="auto"/>
              <w:rPr>
                <w:i/>
              </w:rPr>
            </w:pPr>
          </w:p>
        </w:tc>
      </w:tr>
    </w:tbl>
    <w:p w:rsidR="00315BA9" w:rsidRPr="00867124" w:rsidRDefault="00315BA9" w:rsidP="00315BA9">
      <w:pPr>
        <w:spacing w:after="0"/>
        <w:rPr>
          <w:b/>
          <w:i/>
        </w:rPr>
      </w:pPr>
    </w:p>
    <w:p w:rsidR="00315BA9" w:rsidRPr="00867124" w:rsidRDefault="00315BA9" w:rsidP="00315BA9">
      <w:pPr>
        <w:numPr>
          <w:ilvl w:val="0"/>
          <w:numId w:val="1"/>
        </w:numPr>
        <w:spacing w:after="0"/>
        <w:rPr>
          <w:b/>
          <w:i/>
          <w:lang w:val="de-DE"/>
        </w:rPr>
      </w:pPr>
      <w:r w:rsidRPr="00867124">
        <w:rPr>
          <w:b/>
          <w:i/>
          <w:lang w:val="de-DE"/>
        </w:rPr>
        <w:t>Üben Sie. Bilden Sie Konditionalsätze</w:t>
      </w:r>
    </w:p>
    <w:p w:rsidR="00315BA9" w:rsidRPr="00867124" w:rsidRDefault="00315BA9" w:rsidP="00315BA9">
      <w:pPr>
        <w:spacing w:after="0"/>
        <w:ind w:left="720"/>
        <w:rPr>
          <w:i/>
          <w:lang w:val="de-DE"/>
        </w:rPr>
      </w:pPr>
      <w:r w:rsidRPr="00867124">
        <w:rPr>
          <w:b/>
          <w:i/>
          <w:lang w:val="de-DE"/>
        </w:rPr>
        <w:t xml:space="preserve">Beispiel: </w:t>
      </w:r>
      <w:r w:rsidRPr="00867124">
        <w:rPr>
          <w:i/>
          <w:lang w:val="de-DE"/>
        </w:rPr>
        <w:t>ich schreibe meine Seminararbeit nicht. Ich bekomme keine Kreditpunkte.</w:t>
      </w:r>
    </w:p>
    <w:p w:rsidR="00315BA9" w:rsidRPr="00867124" w:rsidRDefault="00315BA9" w:rsidP="00315BA9">
      <w:pPr>
        <w:spacing w:after="0"/>
        <w:ind w:left="720"/>
        <w:rPr>
          <w:i/>
          <w:lang w:val="de-DE"/>
        </w:rPr>
      </w:pPr>
      <w:r w:rsidRPr="00867124">
        <w:rPr>
          <w:i/>
          <w:lang w:val="de-DE"/>
        </w:rPr>
        <w:t>Wenn ich meine Seminararbeit nicht schreibe, (dann) bekomme ich keine Kreditpunkte.</w:t>
      </w:r>
    </w:p>
    <w:p w:rsidR="00315BA9" w:rsidRPr="00867124" w:rsidRDefault="00315BA9" w:rsidP="00315BA9">
      <w:pPr>
        <w:spacing w:after="0"/>
        <w:rPr>
          <w:b/>
          <w:i/>
          <w:lang w:val="de-DE"/>
        </w:rPr>
      </w:pPr>
    </w:p>
    <w:p w:rsidR="00315BA9" w:rsidRPr="00867124" w:rsidRDefault="00315BA9" w:rsidP="00315BA9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 w:rsidRPr="00867124">
        <w:rPr>
          <w:lang w:val="de-DE"/>
        </w:rPr>
        <w:t>Ich bekomme ein Stipendium. Ich muss neben dem Studium nicht arbeiten.</w:t>
      </w:r>
    </w:p>
    <w:p w:rsidR="00315BA9" w:rsidRPr="00867124" w:rsidRDefault="00315BA9" w:rsidP="00315BA9">
      <w:pPr>
        <w:pStyle w:val="Paragrafoelenco"/>
        <w:spacing w:after="0"/>
        <w:rPr>
          <w:b/>
          <w:i/>
          <w:lang w:val="de-DE"/>
        </w:rPr>
      </w:pPr>
      <w:r w:rsidRPr="00867124">
        <w:rPr>
          <w:b/>
          <w:i/>
          <w:lang w:val="de-DE"/>
        </w:rPr>
        <w:t>Wenn ich ein Stipendium bekomme, (dann) muss ich neben dem Studium nicht arbeiten.</w:t>
      </w:r>
    </w:p>
    <w:p w:rsidR="00315BA9" w:rsidRPr="00867124" w:rsidRDefault="00315BA9" w:rsidP="00315BA9">
      <w:pPr>
        <w:numPr>
          <w:ilvl w:val="0"/>
          <w:numId w:val="3"/>
        </w:numPr>
        <w:spacing w:after="0"/>
        <w:rPr>
          <w:lang w:val="de-DE"/>
        </w:rPr>
      </w:pPr>
      <w:r w:rsidRPr="00867124">
        <w:rPr>
          <w:lang w:val="de-DE"/>
        </w:rPr>
        <w:t>Du lernst. Du bestehst die nächste Prüfung.</w:t>
      </w:r>
    </w:p>
    <w:p w:rsidR="00315BA9" w:rsidRPr="00867124" w:rsidRDefault="00315BA9" w:rsidP="00315BA9">
      <w:pPr>
        <w:spacing w:after="0"/>
        <w:ind w:left="720"/>
        <w:rPr>
          <w:b/>
          <w:i/>
          <w:lang w:val="de-DE"/>
        </w:rPr>
      </w:pPr>
      <w:r w:rsidRPr="00867124">
        <w:rPr>
          <w:b/>
          <w:i/>
          <w:lang w:val="de-DE"/>
        </w:rPr>
        <w:t>Wenn du lernst, (dann) bestehst du die nächste Prüfung.</w:t>
      </w:r>
    </w:p>
    <w:p w:rsidR="00315BA9" w:rsidRPr="00867124" w:rsidRDefault="00315BA9" w:rsidP="00315BA9">
      <w:pPr>
        <w:numPr>
          <w:ilvl w:val="0"/>
          <w:numId w:val="3"/>
        </w:numPr>
        <w:spacing w:after="0"/>
        <w:rPr>
          <w:lang w:val="de-DE"/>
        </w:rPr>
      </w:pPr>
      <w:r w:rsidRPr="00867124">
        <w:rPr>
          <w:lang w:val="de-DE"/>
        </w:rPr>
        <w:t>Peter möchte ein Masterstudium machen. Er muss vorher sein Bachelorstudium abschließen.</w:t>
      </w:r>
    </w:p>
    <w:p w:rsidR="00315BA9" w:rsidRPr="00867124" w:rsidRDefault="00315BA9" w:rsidP="00315BA9">
      <w:pPr>
        <w:spacing w:after="0"/>
        <w:ind w:left="720"/>
        <w:rPr>
          <w:b/>
          <w:i/>
          <w:lang w:val="de-DE"/>
        </w:rPr>
      </w:pPr>
      <w:r w:rsidRPr="00867124">
        <w:rPr>
          <w:b/>
          <w:i/>
          <w:lang w:val="de-DE"/>
        </w:rPr>
        <w:t>Wenn Peter ein Masterstudium machen möchte, (dann) muss er vorher sein Bachelorstudium abschließen.</w:t>
      </w:r>
    </w:p>
    <w:p w:rsidR="00315BA9" w:rsidRPr="00867124" w:rsidRDefault="00315BA9" w:rsidP="00315BA9">
      <w:pPr>
        <w:numPr>
          <w:ilvl w:val="0"/>
          <w:numId w:val="3"/>
        </w:numPr>
        <w:spacing w:after="0"/>
        <w:rPr>
          <w:lang w:val="de-DE"/>
        </w:rPr>
      </w:pPr>
      <w:r w:rsidRPr="00867124">
        <w:rPr>
          <w:lang w:val="de-DE"/>
        </w:rPr>
        <w:t>Man sucht einen Ferienjob. Man muss vorher Bewerbungen schreiben.</w:t>
      </w:r>
    </w:p>
    <w:p w:rsidR="00315BA9" w:rsidRPr="00867124" w:rsidRDefault="00315BA9" w:rsidP="00315BA9">
      <w:pPr>
        <w:pStyle w:val="Paragrafoelenco"/>
        <w:spacing w:after="0"/>
        <w:rPr>
          <w:b/>
          <w:i/>
          <w:lang w:val="de-DE"/>
        </w:rPr>
      </w:pPr>
      <w:r w:rsidRPr="00867124">
        <w:rPr>
          <w:b/>
          <w:i/>
          <w:lang w:val="de-DE"/>
        </w:rPr>
        <w:t xml:space="preserve">Wenn man einen Ferienjob sucht, </w:t>
      </w:r>
      <w:r w:rsidR="00867124">
        <w:rPr>
          <w:b/>
          <w:i/>
          <w:lang w:val="de-DE"/>
        </w:rPr>
        <w:t xml:space="preserve">(dann) </w:t>
      </w:r>
      <w:r w:rsidRPr="00867124">
        <w:rPr>
          <w:b/>
          <w:i/>
          <w:lang w:val="de-DE"/>
        </w:rPr>
        <w:t>muss man vorher Bewerbungen schreiben.</w:t>
      </w:r>
    </w:p>
    <w:p w:rsidR="00315BA9" w:rsidRPr="00867124" w:rsidRDefault="00315BA9" w:rsidP="00315BA9">
      <w:pPr>
        <w:numPr>
          <w:ilvl w:val="0"/>
          <w:numId w:val="3"/>
        </w:numPr>
        <w:spacing w:after="0"/>
        <w:rPr>
          <w:lang w:val="de-DE"/>
        </w:rPr>
      </w:pPr>
      <w:r w:rsidRPr="00867124">
        <w:rPr>
          <w:lang w:val="de-DE"/>
        </w:rPr>
        <w:t>Rolf will Modedesigner werden. Er muss eine Ausbildung machen.</w:t>
      </w:r>
    </w:p>
    <w:p w:rsidR="00315BA9" w:rsidRPr="00867124" w:rsidRDefault="00315BA9" w:rsidP="00315BA9">
      <w:pPr>
        <w:pStyle w:val="Paragrafoelenco"/>
        <w:spacing w:after="0"/>
        <w:rPr>
          <w:b/>
          <w:i/>
          <w:lang w:val="de-DE"/>
        </w:rPr>
      </w:pPr>
      <w:r w:rsidRPr="00867124">
        <w:rPr>
          <w:b/>
          <w:i/>
          <w:lang w:val="de-DE"/>
        </w:rPr>
        <w:t xml:space="preserve">Wenn Rolf Modedesigner werden will, </w:t>
      </w:r>
      <w:r w:rsidR="00867124">
        <w:rPr>
          <w:b/>
          <w:i/>
          <w:lang w:val="de-DE"/>
        </w:rPr>
        <w:t>(dann) muss er eine Ausbildung machen.</w:t>
      </w:r>
    </w:p>
    <w:p w:rsidR="00315BA9" w:rsidRPr="00867124" w:rsidRDefault="00315BA9" w:rsidP="00315BA9">
      <w:pPr>
        <w:numPr>
          <w:ilvl w:val="0"/>
          <w:numId w:val="3"/>
        </w:numPr>
        <w:spacing w:after="0"/>
        <w:rPr>
          <w:lang w:val="de-DE"/>
        </w:rPr>
      </w:pPr>
      <w:r w:rsidRPr="00867124">
        <w:rPr>
          <w:lang w:val="de-DE"/>
        </w:rPr>
        <w:t>Tina will in Madrid studieren. Sie sollte unbedingt Spanisch lernen.</w:t>
      </w:r>
    </w:p>
    <w:p w:rsidR="00315BA9" w:rsidRPr="00867124" w:rsidRDefault="00867124" w:rsidP="00315BA9">
      <w:pPr>
        <w:pStyle w:val="Paragrafoelenco"/>
        <w:spacing w:after="0"/>
        <w:rPr>
          <w:b/>
          <w:i/>
          <w:lang w:val="de-DE"/>
        </w:rPr>
      </w:pPr>
      <w:r w:rsidRPr="00867124">
        <w:rPr>
          <w:b/>
          <w:i/>
          <w:lang w:val="de-DE"/>
        </w:rPr>
        <w:t>Wenn Britta in Madrid studieren will, (dann) sollte sie unbeding</w:t>
      </w:r>
      <w:r>
        <w:rPr>
          <w:b/>
          <w:i/>
          <w:lang w:val="de-DE"/>
        </w:rPr>
        <w:t>t Spanisch lernen.</w:t>
      </w:r>
      <w:r w:rsidRPr="00867124">
        <w:rPr>
          <w:b/>
          <w:i/>
          <w:lang w:val="de-DE"/>
        </w:rPr>
        <w:t xml:space="preserve"> </w:t>
      </w:r>
    </w:p>
    <w:p w:rsidR="00370230" w:rsidRDefault="00370230" w:rsidP="00370230">
      <w:pPr>
        <w:spacing w:after="0" w:line="240" w:lineRule="auto"/>
        <w:rPr>
          <w:sz w:val="18"/>
          <w:szCs w:val="18"/>
          <w:lang w:val="de-DE"/>
        </w:rPr>
      </w:pPr>
    </w:p>
    <w:p w:rsidR="00370230" w:rsidRDefault="00370230" w:rsidP="00370230">
      <w:pPr>
        <w:spacing w:after="0" w:line="240" w:lineRule="auto"/>
        <w:rPr>
          <w:sz w:val="18"/>
          <w:szCs w:val="18"/>
          <w:lang w:val="de-DE"/>
        </w:rPr>
      </w:pPr>
    </w:p>
    <w:p w:rsidR="00370230" w:rsidRDefault="00370230" w:rsidP="00370230">
      <w:pPr>
        <w:spacing w:after="0" w:line="240" w:lineRule="auto"/>
        <w:rPr>
          <w:sz w:val="18"/>
          <w:szCs w:val="18"/>
          <w:lang w:val="de-DE"/>
        </w:rPr>
      </w:pPr>
    </w:p>
    <w:p w:rsidR="00370230" w:rsidRPr="00ED643A" w:rsidRDefault="00370230" w:rsidP="00370230">
      <w:pPr>
        <w:spacing w:after="0" w:line="240" w:lineRule="auto"/>
        <w:rPr>
          <w:sz w:val="18"/>
          <w:szCs w:val="18"/>
          <w:lang w:val="de-DE"/>
        </w:rPr>
      </w:pPr>
      <w:r w:rsidRPr="00ED643A">
        <w:rPr>
          <w:sz w:val="18"/>
          <w:szCs w:val="18"/>
          <w:lang w:val="de-DE"/>
        </w:rPr>
        <w:t xml:space="preserve">Elke </w:t>
      </w:r>
      <w:proofErr w:type="spellStart"/>
      <w:r w:rsidRPr="00ED643A">
        <w:rPr>
          <w:sz w:val="18"/>
          <w:szCs w:val="18"/>
          <w:lang w:val="de-DE"/>
        </w:rPr>
        <w:t>Vaih</w:t>
      </w:r>
      <w:proofErr w:type="spellEnd"/>
      <w:r w:rsidRPr="00ED643A">
        <w:rPr>
          <w:sz w:val="18"/>
          <w:szCs w:val="18"/>
          <w:lang w:val="de-DE"/>
        </w:rPr>
        <w:t xml:space="preserve"> Unterrichtsmaterialien A1+</w:t>
      </w:r>
    </w:p>
    <w:p w:rsidR="003F208C" w:rsidRPr="00867124" w:rsidRDefault="003F208C">
      <w:pPr>
        <w:rPr>
          <w:lang w:val="de-DE"/>
        </w:rPr>
      </w:pPr>
    </w:p>
    <w:sectPr w:rsidR="003F208C" w:rsidRPr="0086712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670F71"/>
    <w:multiLevelType w:val="hybridMultilevel"/>
    <w:tmpl w:val="B4DAB5B2"/>
    <w:lvl w:ilvl="0" w:tplc="3E64DCCA">
      <w:start w:val="1"/>
      <w:numFmt w:val="decimal"/>
      <w:lvlText w:val="%1"/>
      <w:lvlJc w:val="left"/>
      <w:pPr>
        <w:ind w:left="675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8DC4376"/>
    <w:multiLevelType w:val="hybridMultilevel"/>
    <w:tmpl w:val="FA08C2B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04722F1"/>
    <w:multiLevelType w:val="hybridMultilevel"/>
    <w:tmpl w:val="83B65300"/>
    <w:lvl w:ilvl="0" w:tplc="8E1A19DC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315BA9"/>
    <w:rsid w:val="00315BA9"/>
    <w:rsid w:val="00370230"/>
    <w:rsid w:val="003F208C"/>
    <w:rsid w:val="007A5447"/>
    <w:rsid w:val="00867124"/>
    <w:rsid w:val="00D542C7"/>
    <w:rsid w:val="00D56508"/>
    <w:rsid w:val="00F00A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15BA9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15BA9"/>
    <w:pPr>
      <w:ind w:left="720"/>
      <w:contextualSpacing/>
    </w:pPr>
  </w:style>
  <w:style w:type="table" w:styleId="Grigliatabella">
    <w:name w:val="Table Grid"/>
    <w:basedOn w:val="Tabellanormale"/>
    <w:uiPriority w:val="39"/>
    <w:rsid w:val="00315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54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94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383</Words>
  <Characters>2189</Characters>
  <Application>Microsoft Office Word</Application>
  <DocSecurity>0</DocSecurity>
  <Lines>18</Lines>
  <Paragraphs>5</Paragraphs>
  <ScaleCrop>false</ScaleCrop>
  <Company>HP</Company>
  <LinksUpToDate>false</LinksUpToDate>
  <CharactersWithSpaces>2567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cp:lastPrinted>2025-01-14T22:22:00Z</cp:lastPrinted>
  <dcterms:created xsi:type="dcterms:W3CDTF">2023-12-03T11:18:00Z</dcterms:created>
  <dcterms:modified xsi:type="dcterms:W3CDTF">2025-01-14T22:22:00Z</dcterms:modified>
</cp:coreProperties>
</file>