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5FC" w:rsidRDefault="00FC25FC" w:rsidP="00FC25F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LÖSUNGSBLATT NEBENSÄTZE: WENN, WEIL, DASS</w:t>
      </w:r>
    </w:p>
    <w:p w:rsidR="00FC25FC" w:rsidRDefault="00FC25FC" w:rsidP="00FC25F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FC25FC" w:rsidRPr="00FC25FC" w:rsidRDefault="00FC25FC" w:rsidP="00FC25FC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765" w:type="dxa"/>
        <w:tblLook w:val="04A0"/>
      </w:tblPr>
      <w:tblGrid>
        <w:gridCol w:w="9089"/>
      </w:tblGrid>
      <w:tr w:rsidR="00FC25FC" w:rsidTr="00FC25FC">
        <w:trPr>
          <w:trHeight w:val="2934"/>
        </w:trPr>
        <w:tc>
          <w:tcPr>
            <w:tcW w:w="9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5FC" w:rsidRDefault="00FC25FC">
            <w:pPr>
              <w:pStyle w:val="Paragrafoelenco"/>
              <w:spacing w:line="240" w:lineRule="auto"/>
              <w:ind w:left="0"/>
              <w:rPr>
                <w:b/>
                <w:i/>
              </w:rPr>
            </w:pPr>
            <w:r>
              <w:t xml:space="preserve">a) Nelle frasi secondarie introdotte da congiunzioni subordinanti come </w:t>
            </w:r>
            <w:proofErr w:type="spellStart"/>
            <w:r>
              <w:rPr>
                <w:b/>
                <w:i/>
              </w:rPr>
              <w:t>dass</w:t>
            </w:r>
            <w:proofErr w:type="spellEnd"/>
            <w:r>
              <w:rPr>
                <w:b/>
                <w:i/>
              </w:rPr>
              <w:t xml:space="preserve">, </w:t>
            </w:r>
            <w:proofErr w:type="spellStart"/>
            <w:r>
              <w:rPr>
                <w:b/>
                <w:i/>
              </w:rPr>
              <w:t>weil</w:t>
            </w:r>
            <w:proofErr w:type="spellEnd"/>
            <w:r>
              <w:rPr>
                <w:b/>
                <w:i/>
              </w:rPr>
              <w:t xml:space="preserve">, </w:t>
            </w:r>
            <w:proofErr w:type="spellStart"/>
            <w:r>
              <w:rPr>
                <w:b/>
                <w:i/>
              </w:rPr>
              <w:t>wenn</w:t>
            </w:r>
            <w:proofErr w:type="spellEnd"/>
            <w:r>
              <w:rPr>
                <w:b/>
                <w:i/>
              </w:rPr>
              <w:t xml:space="preserve">, </w:t>
            </w:r>
            <w:r>
              <w:t xml:space="preserve">ecc., la congiunzione subordinante occupa il primo posto e richiede la trasposizione del verbo di modo finito alla fine della frase. Per questo, la congiunzione subordinante è da considerare come </w:t>
            </w:r>
            <w:r>
              <w:rPr>
                <w:b/>
                <w:i/>
              </w:rPr>
              <w:t xml:space="preserve">un segnale di trasposizione. 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lang w:val="de-DE"/>
              </w:rPr>
              <w:t>esempio</w:t>
            </w:r>
            <w:proofErr w:type="spellEnd"/>
            <w:r>
              <w:rPr>
                <w:b/>
                <w:i/>
                <w:lang w:val="de-DE"/>
              </w:rPr>
              <w:t>: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Leo fährt nach Berlin. Er </w:t>
            </w:r>
            <w:r>
              <w:rPr>
                <w:b/>
                <w:u w:val="single"/>
                <w:lang w:val="de-DE"/>
              </w:rPr>
              <w:t xml:space="preserve">besucht </w:t>
            </w:r>
            <w:r>
              <w:rPr>
                <w:lang w:val="de-DE"/>
              </w:rPr>
              <w:t>seine Freundin.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 Leo fährt nach Berlin, </w:t>
            </w:r>
            <w:r>
              <w:rPr>
                <w:b/>
                <w:u w:val="single"/>
                <w:lang w:val="de-DE"/>
              </w:rPr>
              <w:t>weil</w:t>
            </w:r>
            <w:r>
              <w:rPr>
                <w:lang w:val="de-DE"/>
              </w:rPr>
              <w:t xml:space="preserve"> er seine Freundin</w:t>
            </w:r>
            <w:r>
              <w:rPr>
                <w:b/>
                <w:u w:val="single"/>
                <w:lang w:val="de-DE"/>
              </w:rPr>
              <w:t xml:space="preserve"> besucht</w:t>
            </w:r>
            <w:r>
              <w:rPr>
                <w:lang w:val="de-DE"/>
              </w:rPr>
              <w:t>.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Leo va a Berlino, perché fa visita alla sua ragazza.</w:t>
            </w:r>
          </w:p>
          <w:p w:rsidR="00FC25FC" w:rsidRDefault="00FC25FC">
            <w:pPr>
              <w:pStyle w:val="Paragrafoelenco"/>
              <w:spacing w:line="240" w:lineRule="auto"/>
              <w:ind w:left="0"/>
            </w:pPr>
            <w:r>
              <w:t>b) I verbi separabili in questi frasi non si separano.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lang w:val="de-DE"/>
              </w:rPr>
              <w:t>esempio</w:t>
            </w:r>
            <w:proofErr w:type="spellEnd"/>
            <w:r>
              <w:rPr>
                <w:b/>
                <w:i/>
                <w:lang w:val="de-DE"/>
              </w:rPr>
              <w:t>: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Katja steht früh auf. Sie </w:t>
            </w:r>
            <w:r>
              <w:rPr>
                <w:b/>
                <w:u w:val="single"/>
                <w:lang w:val="de-DE"/>
              </w:rPr>
              <w:t xml:space="preserve">holt </w:t>
            </w:r>
            <w:r>
              <w:rPr>
                <w:lang w:val="de-DE"/>
              </w:rPr>
              <w:t xml:space="preserve">ihren Mann vom Flughafen </w:t>
            </w:r>
            <w:r>
              <w:rPr>
                <w:b/>
                <w:u w:val="single"/>
                <w:lang w:val="de-DE"/>
              </w:rPr>
              <w:t>ab</w:t>
            </w:r>
            <w:r>
              <w:rPr>
                <w:lang w:val="de-DE"/>
              </w:rPr>
              <w:t>.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Katja steht früh auf, weil sie ihren Mann vom Flughafen </w:t>
            </w:r>
            <w:r>
              <w:rPr>
                <w:b/>
                <w:u w:val="single"/>
                <w:lang w:val="de-DE"/>
              </w:rPr>
              <w:t>abholt</w:t>
            </w:r>
            <w:r>
              <w:rPr>
                <w:lang w:val="de-DE"/>
              </w:rPr>
              <w:t>.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Katja</w:t>
            </w:r>
            <w:proofErr w:type="spellEnd"/>
            <w:r>
              <w:rPr>
                <w:sz w:val="20"/>
                <w:szCs w:val="20"/>
              </w:rPr>
              <w:t xml:space="preserve"> si alza presto</w:t>
            </w:r>
            <w:r>
              <w:rPr>
                <w:i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perché deve andare a prendere il marito all’aeroporto.</w:t>
            </w:r>
          </w:p>
          <w:p w:rsidR="00FC25FC" w:rsidRDefault="00FC25FC">
            <w:pPr>
              <w:pStyle w:val="Paragrafoelenco"/>
              <w:spacing w:line="240" w:lineRule="auto"/>
              <w:ind w:left="0"/>
            </w:pPr>
            <w:r>
              <w:t>c) La frase secondaria può seguire la frase principale o precederla. In quest’ultimo caso l’inversione nella frase principale tra verbo e soggetto è d’obbligo.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lang w:val="de-DE"/>
              </w:rPr>
              <w:t>esempio</w:t>
            </w:r>
            <w:proofErr w:type="spellEnd"/>
            <w:r>
              <w:rPr>
                <w:b/>
                <w:i/>
                <w:lang w:val="de-DE"/>
              </w:rPr>
              <w:t>: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lang w:val="de-DE"/>
              </w:rPr>
            </w:pPr>
            <w:r>
              <w:rPr>
                <w:b/>
                <w:lang w:val="de-DE"/>
              </w:rPr>
              <w:t xml:space="preserve">Weil </w:t>
            </w:r>
            <w:r>
              <w:rPr>
                <w:lang w:val="de-DE"/>
              </w:rPr>
              <w:t>ich müde bin, gehe ich ins Bett.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Vado al letto perché sono stanco.</w:t>
            </w:r>
          </w:p>
          <w:p w:rsidR="00FC25FC" w:rsidRDefault="00FC25FC">
            <w:pPr>
              <w:pStyle w:val="Paragrafoelenco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FC25FC" w:rsidRDefault="00FC25FC" w:rsidP="00FC25FC">
      <w:pPr>
        <w:spacing w:after="0"/>
        <w:rPr>
          <w:b/>
          <w:i/>
        </w:rPr>
      </w:pPr>
    </w:p>
    <w:p w:rsidR="00FC25FC" w:rsidRDefault="00FC25FC" w:rsidP="00FC25FC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Bilden Sie Nebensätze mit dass - weil - wenn</w:t>
      </w:r>
    </w:p>
    <w:p w:rsidR="00FC25FC" w:rsidRDefault="00FC25FC" w:rsidP="00FC25FC">
      <w:pPr>
        <w:pStyle w:val="Paragrafoelenco"/>
        <w:spacing w:after="0"/>
        <w:ind w:left="765"/>
        <w:rPr>
          <w:i/>
          <w:lang w:val="de-DE"/>
        </w:rPr>
      </w:pPr>
      <w:r>
        <w:rPr>
          <w:b/>
          <w:i/>
          <w:lang w:val="de-DE"/>
        </w:rPr>
        <w:t xml:space="preserve">Beispiel: </w:t>
      </w:r>
      <w:r>
        <w:rPr>
          <w:i/>
          <w:lang w:val="de-DE"/>
        </w:rPr>
        <w:t>Ich glaube, _________________________________________________________</w:t>
      </w:r>
    </w:p>
    <w:p w:rsidR="00FC25FC" w:rsidRDefault="00FC25FC" w:rsidP="00FC25FC">
      <w:pPr>
        <w:pStyle w:val="Paragrafoelenco"/>
        <w:spacing w:after="0"/>
        <w:ind w:left="765"/>
        <w:rPr>
          <w:lang w:val="de-DE"/>
        </w:rPr>
      </w:pPr>
      <w:r>
        <w:rPr>
          <w:b/>
          <w:i/>
          <w:lang w:val="de-DE"/>
        </w:rPr>
        <w:tab/>
        <w:t xml:space="preserve">  </w:t>
      </w:r>
      <w:r>
        <w:rPr>
          <w:lang w:val="de-DE"/>
        </w:rPr>
        <w:t>(Paul  - ein Praktikum machen – in Wien)</w:t>
      </w:r>
    </w:p>
    <w:p w:rsidR="00FC25FC" w:rsidRDefault="00FC25FC" w:rsidP="00FC25FC">
      <w:pPr>
        <w:pStyle w:val="Paragrafoelenco"/>
        <w:spacing w:after="0"/>
        <w:ind w:left="765"/>
        <w:rPr>
          <w:i/>
          <w:lang w:val="de-DE"/>
        </w:rPr>
      </w:pPr>
      <w:r>
        <w:rPr>
          <w:lang w:val="de-DE"/>
        </w:rPr>
        <w:tab/>
        <w:t xml:space="preserve">   </w:t>
      </w:r>
      <w:r>
        <w:rPr>
          <w:i/>
          <w:lang w:val="de-DE"/>
        </w:rPr>
        <w:t>Ich glaube, dass Paul ein Praktikum in Wien macht.</w:t>
      </w:r>
    </w:p>
    <w:p w:rsidR="00FC25FC" w:rsidRDefault="00FC25FC" w:rsidP="00FC25F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Ich hoffe, dass ich ein Stipendium bekomme.</w:t>
      </w:r>
    </w:p>
    <w:p w:rsidR="00FC25FC" w:rsidRDefault="00FC25FC" w:rsidP="00FC25FC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(bekommen – ich – ein Stipendium)</w:t>
      </w:r>
    </w:p>
    <w:p w:rsidR="00FC25FC" w:rsidRDefault="00FC25FC" w:rsidP="00FC25FC">
      <w:pPr>
        <w:spacing w:after="0"/>
        <w:rPr>
          <w:lang w:val="de-DE"/>
        </w:rPr>
      </w:pPr>
    </w:p>
    <w:p w:rsidR="00FC25FC" w:rsidRDefault="00FC25FC" w:rsidP="00FC25F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Mark arbeitet heute nicht, weil er starke Kopfschmerzen hat.</w:t>
      </w:r>
    </w:p>
    <w:p w:rsidR="00FC25FC" w:rsidRDefault="00FC25FC" w:rsidP="00FC25FC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(haben – er – starke Kopfschmerzen)</w:t>
      </w:r>
    </w:p>
    <w:p w:rsidR="00FC25FC" w:rsidRDefault="00FC25FC" w:rsidP="00FC25FC">
      <w:pPr>
        <w:spacing w:after="0"/>
        <w:rPr>
          <w:lang w:val="de-DE"/>
        </w:rPr>
      </w:pPr>
    </w:p>
    <w:p w:rsidR="00FC25FC" w:rsidRDefault="00FC25FC" w:rsidP="00FC25F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Susanne will Informatik studieren, wenn sie das Abitur besteht.</w:t>
      </w:r>
    </w:p>
    <w:p w:rsidR="00FC25FC" w:rsidRDefault="00FC25FC" w:rsidP="00FC25FC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(das Abitur – sie – bestehen)</w:t>
      </w:r>
    </w:p>
    <w:p w:rsidR="00FC25FC" w:rsidRDefault="00FC25FC" w:rsidP="00FC25FC">
      <w:pPr>
        <w:spacing w:after="0"/>
        <w:rPr>
          <w:lang w:val="de-DE"/>
        </w:rPr>
      </w:pPr>
    </w:p>
    <w:p w:rsidR="00FC25FC" w:rsidRDefault="00FC25FC" w:rsidP="00FC25F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Weil Tom heute Geburtstag hat, macht er eine große Party.</w:t>
      </w:r>
    </w:p>
    <w:p w:rsidR="00FC25FC" w:rsidRDefault="00FC25FC" w:rsidP="00FC25FC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(Heute – Tom – Geburtstag haben)</w:t>
      </w:r>
    </w:p>
    <w:p w:rsidR="00FC25FC" w:rsidRDefault="00FC25FC" w:rsidP="00FC25FC">
      <w:pPr>
        <w:spacing w:after="0"/>
        <w:rPr>
          <w:lang w:val="de-DE"/>
        </w:rPr>
      </w:pPr>
    </w:p>
    <w:p w:rsidR="00FC25FC" w:rsidRDefault="00FC25FC" w:rsidP="00FC25F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Möchtest du, dass ich zum Abendessen etwas im Supermarkt einkaufe?</w:t>
      </w:r>
    </w:p>
    <w:p w:rsidR="00FC25FC" w:rsidRDefault="00FC25FC" w:rsidP="00FC25FC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(einkaufen – zum Abendessen – ich – etwas im Supermarkt)</w:t>
      </w:r>
    </w:p>
    <w:p w:rsidR="00FC25FC" w:rsidRDefault="00FC25FC" w:rsidP="00FC25FC">
      <w:pPr>
        <w:spacing w:after="0"/>
        <w:rPr>
          <w:lang w:val="de-DE"/>
        </w:rPr>
      </w:pPr>
    </w:p>
    <w:p w:rsidR="00FC25FC" w:rsidRDefault="00FC25FC" w:rsidP="00FC25F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Wenn du  nächstes Wochenende Zeit hast, fliegen wir nach Paris. </w:t>
      </w:r>
    </w:p>
    <w:p w:rsidR="00FC25FC" w:rsidRDefault="00FC25FC" w:rsidP="00FC25FC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(nächstes Wochenende – haben – du – Zeit)</w:t>
      </w:r>
    </w:p>
    <w:p w:rsidR="00FC25FC" w:rsidRDefault="00FC25FC" w:rsidP="00FC25FC">
      <w:pPr>
        <w:spacing w:after="0"/>
        <w:rPr>
          <w:lang w:val="de-DE"/>
        </w:rPr>
      </w:pPr>
    </w:p>
    <w:p w:rsidR="00FC25FC" w:rsidRDefault="00FC25FC" w:rsidP="00FC25FC">
      <w:pPr>
        <w:spacing w:after="0" w:line="240" w:lineRule="auto"/>
        <w:rPr>
          <w:sz w:val="18"/>
          <w:szCs w:val="18"/>
          <w:lang w:val="de-DE"/>
        </w:rPr>
      </w:pPr>
    </w:p>
    <w:p w:rsidR="00FC25FC" w:rsidRDefault="00FC25FC" w:rsidP="00FC25FC">
      <w:pPr>
        <w:spacing w:after="0" w:line="240" w:lineRule="auto"/>
        <w:rPr>
          <w:sz w:val="18"/>
          <w:szCs w:val="18"/>
          <w:lang w:val="de-DE"/>
        </w:rPr>
      </w:pPr>
    </w:p>
    <w:p w:rsidR="00FC25FC" w:rsidRDefault="00FC25FC" w:rsidP="00FC25FC">
      <w:pPr>
        <w:spacing w:after="0" w:line="240" w:lineRule="auto"/>
        <w:rPr>
          <w:sz w:val="18"/>
          <w:szCs w:val="18"/>
          <w:lang w:val="de-DE"/>
        </w:rPr>
      </w:pPr>
    </w:p>
    <w:p w:rsidR="00FC25FC" w:rsidRDefault="00FC25FC" w:rsidP="00FC25F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FC25FC" w:rsidRDefault="00FC25FC" w:rsidP="00FC25FC">
      <w:pPr>
        <w:spacing w:after="0"/>
        <w:rPr>
          <w:b/>
          <w:i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E0072"/>
    <w:multiLevelType w:val="hybridMultilevel"/>
    <w:tmpl w:val="3CAC248A"/>
    <w:lvl w:ilvl="0" w:tplc="1690EC98">
      <w:start w:val="1"/>
      <w:numFmt w:val="lowerLetter"/>
      <w:lvlText w:val="%1)"/>
      <w:lvlJc w:val="left"/>
      <w:pPr>
        <w:ind w:left="112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7B1998"/>
    <w:multiLevelType w:val="hybridMultilevel"/>
    <w:tmpl w:val="3DCC0456"/>
    <w:lvl w:ilvl="0" w:tplc="D0FA8E86">
      <w:start w:val="1"/>
      <w:numFmt w:val="decimal"/>
      <w:lvlText w:val="%1."/>
      <w:lvlJc w:val="left"/>
      <w:pPr>
        <w:ind w:left="76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C25FC"/>
    <w:rsid w:val="003F208C"/>
    <w:rsid w:val="00BE7B76"/>
    <w:rsid w:val="00FC2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25F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C25FC"/>
    <w:pPr>
      <w:ind w:left="720"/>
      <w:contextualSpacing/>
    </w:pPr>
  </w:style>
  <w:style w:type="table" w:styleId="Grigliatabella">
    <w:name w:val="Table Grid"/>
    <w:basedOn w:val="Tabellanormale"/>
    <w:uiPriority w:val="39"/>
    <w:rsid w:val="00FC25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300</Words>
  <Characters>1713</Characters>
  <Application>Microsoft Office Word</Application>
  <DocSecurity>0</DocSecurity>
  <Lines>14</Lines>
  <Paragraphs>4</Paragraphs>
  <ScaleCrop>false</ScaleCrop>
  <Company>HP</Company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2025-01-22T03:48:00Z</dcterms:created>
  <dcterms:modified xsi:type="dcterms:W3CDTF">2025-01-22T03:51:00Z</dcterms:modified>
</cp:coreProperties>
</file>