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0323" w:rsidRPr="00CF7857" w:rsidRDefault="00DE25A3" w:rsidP="00DE25A3">
      <w:pPr>
        <w:spacing w:after="0" w:line="240" w:lineRule="auto"/>
        <w:rPr>
          <w:b/>
          <w:i/>
          <w:color w:val="002060"/>
          <w:sz w:val="28"/>
          <w:szCs w:val="28"/>
          <w:lang w:val="de-DE"/>
        </w:rPr>
      </w:pPr>
      <w:r>
        <w:rPr>
          <w:b/>
          <w:i/>
          <w:color w:val="002060"/>
          <w:sz w:val="28"/>
          <w:szCs w:val="28"/>
          <w:lang w:val="de-DE"/>
        </w:rPr>
        <w:t xml:space="preserve">                                  </w:t>
      </w:r>
      <w:r w:rsidR="008D0323" w:rsidRPr="00CF7857">
        <w:rPr>
          <w:b/>
          <w:i/>
          <w:color w:val="002060"/>
          <w:sz w:val="28"/>
          <w:szCs w:val="28"/>
          <w:lang w:val="de-DE"/>
        </w:rPr>
        <w:t xml:space="preserve">ARBEITSBLATT </w:t>
      </w:r>
      <w:r>
        <w:rPr>
          <w:b/>
          <w:i/>
          <w:color w:val="002060"/>
          <w:sz w:val="28"/>
          <w:szCs w:val="28"/>
          <w:lang w:val="de-DE"/>
        </w:rPr>
        <w:t>VERBEN IM PRÄSENS</w:t>
      </w:r>
    </w:p>
    <w:p w:rsidR="008D0323" w:rsidRDefault="008D0323" w:rsidP="00FA0C0C">
      <w:pPr>
        <w:spacing w:after="0" w:line="240" w:lineRule="auto"/>
        <w:rPr>
          <w:b/>
          <w:i/>
          <w:color w:val="002060"/>
          <w:sz w:val="24"/>
          <w:szCs w:val="24"/>
          <w:lang w:val="de-DE"/>
        </w:rPr>
      </w:pPr>
      <w:r w:rsidRPr="00CF7857">
        <w:rPr>
          <w:b/>
          <w:i/>
          <w:color w:val="002060"/>
          <w:sz w:val="24"/>
          <w:szCs w:val="24"/>
          <w:lang w:val="de-DE"/>
        </w:rPr>
        <w:t>_______________________________________________________________________________</w:t>
      </w:r>
    </w:p>
    <w:p w:rsidR="00EC63A8" w:rsidRDefault="00EC63A8" w:rsidP="00EC63A8">
      <w:pPr>
        <w:spacing w:after="0" w:line="240" w:lineRule="auto"/>
        <w:rPr>
          <w:b/>
          <w:i/>
          <w:color w:val="002060"/>
          <w:sz w:val="24"/>
          <w:szCs w:val="24"/>
        </w:rPr>
      </w:pPr>
    </w:p>
    <w:p w:rsidR="00CF7857" w:rsidRPr="00CF7857" w:rsidRDefault="00CF7857" w:rsidP="00EC63A8">
      <w:pPr>
        <w:spacing w:after="0" w:line="240" w:lineRule="auto"/>
        <w:rPr>
          <w:b/>
          <w:i/>
          <w:color w:val="002060"/>
          <w:sz w:val="24"/>
          <w:szCs w:val="24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CF7857" w:rsidTr="00900727">
        <w:trPr>
          <w:trHeight w:val="2698"/>
        </w:trPr>
        <w:tc>
          <w:tcPr>
            <w:tcW w:w="9778" w:type="dxa"/>
          </w:tcPr>
          <w:p w:rsidR="00CF7857" w:rsidRPr="00CF7857" w:rsidRDefault="00CF7857" w:rsidP="00900727">
            <w:pPr>
              <w:rPr>
                <w:b/>
                <w:i/>
                <w:color w:val="002060"/>
                <w:sz w:val="24"/>
                <w:szCs w:val="24"/>
              </w:rPr>
            </w:pPr>
            <w:r w:rsidRPr="008D0323">
              <w:rPr>
                <w:b/>
                <w:color w:val="FF0000"/>
                <w:sz w:val="24"/>
                <w:szCs w:val="24"/>
              </w:rPr>
              <w:t xml:space="preserve">                                                </w:t>
            </w:r>
            <w:r w:rsidRPr="00CF7857">
              <w:rPr>
                <w:b/>
                <w:color w:val="002060"/>
                <w:sz w:val="24"/>
                <w:szCs w:val="24"/>
              </w:rPr>
              <w:t xml:space="preserve">  </w:t>
            </w:r>
            <w:r w:rsidRPr="00CF7857">
              <w:rPr>
                <w:b/>
                <w:i/>
                <w:color w:val="002060"/>
                <w:sz w:val="24"/>
                <w:szCs w:val="24"/>
              </w:rPr>
              <w:t xml:space="preserve">I pronomi personali e il verbo </w:t>
            </w:r>
          </w:p>
          <w:p w:rsidR="00CF7857" w:rsidRDefault="00CF7857" w:rsidP="00900727">
            <w:pPr>
              <w:rPr>
                <w:b/>
                <w:i/>
                <w:color w:val="FF0000"/>
                <w:sz w:val="24"/>
                <w:szCs w:val="24"/>
              </w:rPr>
            </w:pPr>
          </w:p>
          <w:p w:rsidR="00CF7857" w:rsidRDefault="00CF7857" w:rsidP="00900727">
            <w:r w:rsidRPr="00FA0C0C">
              <w:t xml:space="preserve">La terza persona singolare può essere, oltre che maschile e femminile </w:t>
            </w:r>
            <w:r>
              <w:t>(</w:t>
            </w:r>
            <w:proofErr w:type="spellStart"/>
            <w:r>
              <w:t>er</w:t>
            </w:r>
            <w:proofErr w:type="spellEnd"/>
            <w:r>
              <w:t>/</w:t>
            </w:r>
            <w:proofErr w:type="spellStart"/>
            <w:r>
              <w:t>sie</w:t>
            </w:r>
            <w:proofErr w:type="spellEnd"/>
            <w:r>
              <w:t>), anche neutra (</w:t>
            </w:r>
            <w:proofErr w:type="spellStart"/>
            <w:r>
              <w:t>es</w:t>
            </w:r>
            <w:proofErr w:type="spellEnd"/>
            <w:r>
              <w:t>).</w:t>
            </w:r>
          </w:p>
          <w:p w:rsidR="00CF7857" w:rsidRDefault="00CF7857" w:rsidP="00900727">
            <w:r>
              <w:t>La terza persona plurale (</w:t>
            </w:r>
            <w:proofErr w:type="spellStart"/>
            <w:r>
              <w:t>sie</w:t>
            </w:r>
            <w:proofErr w:type="spellEnd"/>
            <w:r>
              <w:t>) serve anche come forma di cortesia (</w:t>
            </w:r>
            <w:proofErr w:type="spellStart"/>
            <w:r>
              <w:t>Sie</w:t>
            </w:r>
            <w:proofErr w:type="spellEnd"/>
            <w:r>
              <w:t>).</w:t>
            </w:r>
          </w:p>
          <w:p w:rsidR="00CF7857" w:rsidRDefault="00CF7857" w:rsidP="00900727">
            <w:r>
              <w:t>Il verbo tedesco ha desinenze diverse per quasi tutte le persone (la 1° e la 3° plurali sono sempre identiche), in compenso ha forme relativamente “regolari”.</w:t>
            </w:r>
          </w:p>
          <w:p w:rsidR="00CF7857" w:rsidRDefault="00CF7857" w:rsidP="00900727">
            <w:r>
              <w:t>La stragrande maggioranza dei verbi si coniuga come “</w:t>
            </w:r>
            <w:proofErr w:type="spellStart"/>
            <w:r>
              <w:t>kommen</w:t>
            </w:r>
            <w:proofErr w:type="spellEnd"/>
            <w:r>
              <w:t xml:space="preserve">”. </w:t>
            </w:r>
          </w:p>
          <w:p w:rsidR="00CF7857" w:rsidRDefault="00CF7857" w:rsidP="00900727">
            <w:r w:rsidRPr="000F69E3">
              <w:t>Alcuni verbi con tema verbale in t/d</w:t>
            </w:r>
            <w:r>
              <w:t xml:space="preserve"> </w:t>
            </w:r>
            <w:r w:rsidRPr="000F69E3">
              <w:t xml:space="preserve">(es. </w:t>
            </w:r>
            <w:proofErr w:type="spellStart"/>
            <w:r w:rsidRPr="000F69E3">
              <w:t>arbeiten</w:t>
            </w:r>
            <w:proofErr w:type="spellEnd"/>
            <w:r w:rsidRPr="000F69E3">
              <w:t xml:space="preserve">)o in s,z, </w:t>
            </w:r>
            <w:proofErr w:type="spellStart"/>
            <w:r w:rsidRPr="000F69E3">
              <w:t>tz</w:t>
            </w:r>
            <w:proofErr w:type="spellEnd"/>
            <w:r w:rsidRPr="000F69E3">
              <w:t xml:space="preserve">, ß (es. </w:t>
            </w:r>
            <w:proofErr w:type="spellStart"/>
            <w:r w:rsidRPr="000F69E3">
              <w:t>heißen</w:t>
            </w:r>
            <w:proofErr w:type="spellEnd"/>
            <w:r w:rsidRPr="000F69E3">
              <w:t xml:space="preserve">) richiedono un piccolo adattamento </w:t>
            </w:r>
            <w:r>
              <w:t>per rendere più armonioso l’incontro di tema e desinenza.</w:t>
            </w:r>
          </w:p>
          <w:p w:rsidR="00CF7857" w:rsidRPr="000F69E3" w:rsidRDefault="00CF7857" w:rsidP="00900727">
            <w:r>
              <w:t>I verbi ausiliari “</w:t>
            </w:r>
            <w:proofErr w:type="spellStart"/>
            <w:r>
              <w:t>sein</w:t>
            </w:r>
            <w:proofErr w:type="spellEnd"/>
            <w:r>
              <w:t>” e, in misura minore, “</w:t>
            </w:r>
            <w:proofErr w:type="spellStart"/>
            <w:r>
              <w:t>haben</w:t>
            </w:r>
            <w:proofErr w:type="spellEnd"/>
            <w:r>
              <w:t>” hanno una coniugazione particolare; lo stesso vale anche per gli altri verbi ausiliari o modali che incontreremo più avanti.</w:t>
            </w:r>
          </w:p>
          <w:p w:rsidR="00CF7857" w:rsidRDefault="00CF7857" w:rsidP="00900727">
            <w:pPr>
              <w:rPr>
                <w:sz w:val="24"/>
                <w:szCs w:val="24"/>
              </w:rPr>
            </w:pPr>
          </w:p>
        </w:tc>
      </w:tr>
    </w:tbl>
    <w:p w:rsidR="00EC63A8" w:rsidRPr="00CF7857" w:rsidRDefault="00EC63A8" w:rsidP="00EC63A8">
      <w:pPr>
        <w:spacing w:after="0" w:line="240" w:lineRule="auto"/>
        <w:rPr>
          <w:b/>
          <w:color w:val="000000" w:themeColor="text1"/>
          <w:sz w:val="28"/>
          <w:szCs w:val="28"/>
        </w:rPr>
      </w:pPr>
    </w:p>
    <w:p w:rsidR="00960271" w:rsidRPr="00BE4C1D" w:rsidRDefault="00CF7857" w:rsidP="00FA0C0C">
      <w:pPr>
        <w:spacing w:after="0" w:line="240" w:lineRule="auto"/>
        <w:rPr>
          <w:b/>
          <w:color w:val="000000" w:themeColor="text1"/>
          <w:sz w:val="28"/>
          <w:szCs w:val="28"/>
          <w:lang w:val="de-DE"/>
        </w:rPr>
      </w:pPr>
      <w:r>
        <w:rPr>
          <w:b/>
          <w:color w:val="002060"/>
          <w:lang w:val="de-DE"/>
        </w:rPr>
        <w:t xml:space="preserve">Aufgabe: </w:t>
      </w:r>
      <w:r w:rsidR="00EC63A8">
        <w:rPr>
          <w:b/>
          <w:color w:val="002060"/>
          <w:lang w:val="de-DE"/>
        </w:rPr>
        <w:t>Konjugieren Sie die Verben.</w:t>
      </w:r>
    </w:p>
    <w:p w:rsidR="00715BF4" w:rsidRPr="00960271" w:rsidRDefault="00715BF4" w:rsidP="00715BF4">
      <w:pPr>
        <w:spacing w:after="0" w:line="240" w:lineRule="auto"/>
        <w:rPr>
          <w:color w:val="002060"/>
          <w:sz w:val="24"/>
          <w:szCs w:val="24"/>
          <w:lang w:val="de-DE"/>
        </w:rPr>
      </w:pPr>
      <w:r w:rsidRPr="00960271">
        <w:rPr>
          <w:color w:val="002060"/>
          <w:sz w:val="24"/>
          <w:szCs w:val="24"/>
          <w:lang w:val="de-DE"/>
        </w:rPr>
        <w:t xml:space="preserve">   </w:t>
      </w:r>
    </w:p>
    <w:p w:rsidR="009864BA" w:rsidRDefault="00715BF4" w:rsidP="009864BA">
      <w:pPr>
        <w:spacing w:after="0" w:line="240" w:lineRule="auto"/>
        <w:rPr>
          <w:b/>
          <w:sz w:val="20"/>
          <w:szCs w:val="20"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685800" cy="433327"/>
            <wp:effectExtent l="0" t="0" r="0" b="5080"/>
            <wp:docPr id="4" name="Immagine 4" descr="Die Simpsons&amp;amp;quot; kommen live ins Fernsehen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ie Simpsons&amp;amp;quot; kommen live ins Fernsehen!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822" cy="434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color w:val="000000" w:themeColor="text1"/>
          <w:sz w:val="24"/>
          <w:szCs w:val="24"/>
          <w:lang w:val="de-DE"/>
        </w:rPr>
        <w:t xml:space="preserve"> </w:t>
      </w:r>
      <w:r w:rsidR="009864BA" w:rsidRPr="00C665CC">
        <w:rPr>
          <w:b/>
          <w:color w:val="000000" w:themeColor="text1"/>
          <w:lang w:val="de-DE"/>
        </w:rPr>
        <w:t>Sie kommen aus den USA.</w:t>
      </w:r>
      <w:r w:rsidR="00F73818" w:rsidRPr="00F73818">
        <w:rPr>
          <w:noProof/>
          <w:lang w:val="de-DE" w:eastAsia="it-IT"/>
        </w:rPr>
        <w:t xml:space="preserve"> </w:t>
      </w:r>
      <w:r w:rsidR="00F73818">
        <w:rPr>
          <w:noProof/>
          <w:lang w:eastAsia="it-IT"/>
        </w:rPr>
        <w:drawing>
          <wp:inline distT="0" distB="0" distL="0" distR="0">
            <wp:extent cx="826346" cy="464820"/>
            <wp:effectExtent l="0" t="0" r="0" b="0"/>
            <wp:docPr id="3" name="Immagine 3" descr="Wiener Wohnen MieterInnenpor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iener Wohnen MieterInnenportal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518" cy="464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3818" w:rsidRPr="00C665CC">
        <w:rPr>
          <w:b/>
          <w:lang w:val="de-DE"/>
        </w:rPr>
        <w:t>Ich</w:t>
      </w:r>
      <w:r w:rsidR="00F73818" w:rsidRPr="00C665CC">
        <w:rPr>
          <w:lang w:val="de-DE"/>
        </w:rPr>
        <w:t xml:space="preserve"> </w:t>
      </w:r>
      <w:r w:rsidR="00F73818" w:rsidRPr="00C665CC">
        <w:rPr>
          <w:b/>
          <w:color w:val="000000" w:themeColor="text1"/>
          <w:lang w:val="de-DE"/>
        </w:rPr>
        <w:t xml:space="preserve">wohne in </w:t>
      </w:r>
      <w:r w:rsidR="002B431C" w:rsidRPr="00C665CC">
        <w:rPr>
          <w:b/>
          <w:color w:val="000000" w:themeColor="text1"/>
          <w:lang w:val="de-DE"/>
        </w:rPr>
        <w:t>Bologna</w:t>
      </w:r>
      <w:r w:rsidR="009864BA">
        <w:rPr>
          <w:b/>
          <w:color w:val="000000" w:themeColor="text1"/>
          <w:sz w:val="20"/>
          <w:szCs w:val="20"/>
          <w:lang w:val="de-DE"/>
        </w:rPr>
        <w:t>.</w:t>
      </w:r>
      <w:r w:rsidR="009864BA" w:rsidRPr="009864BA">
        <w:rPr>
          <w:noProof/>
          <w:lang w:val="de-DE" w:eastAsia="it-IT"/>
        </w:rPr>
        <w:t xml:space="preserve"> </w:t>
      </w:r>
      <w:r w:rsidR="009864BA">
        <w:rPr>
          <w:noProof/>
          <w:lang w:eastAsia="it-IT"/>
        </w:rPr>
        <w:drawing>
          <wp:inline distT="0" distB="0" distL="0" distR="0">
            <wp:extent cx="411480" cy="411480"/>
            <wp:effectExtent l="0" t="0" r="7620" b="7620"/>
            <wp:docPr id="8" name="Immagine 8" descr="Arbeit, Frauen arbeiten spät abends im Büro, Animation, Bereich,  Kommunikation png | PNG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rbeit, Frauen arbeiten spät abends im Büro, Animation, Bereich,  Kommunikation png | PNGWi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64BA">
        <w:rPr>
          <w:b/>
          <w:color w:val="000000" w:themeColor="text1"/>
          <w:sz w:val="20"/>
          <w:szCs w:val="20"/>
          <w:lang w:val="de-DE"/>
        </w:rPr>
        <w:t xml:space="preserve">  </w:t>
      </w:r>
      <w:r w:rsidR="009864BA" w:rsidRPr="00CF7857">
        <w:rPr>
          <w:b/>
          <w:lang w:val="de-DE"/>
        </w:rPr>
        <w:t xml:space="preserve">Sie arbeitet </w:t>
      </w:r>
      <w:r w:rsidR="00C665CC" w:rsidRPr="00CF7857">
        <w:rPr>
          <w:b/>
          <w:lang w:val="de-DE"/>
        </w:rPr>
        <w:t>im Büro.</w:t>
      </w:r>
    </w:p>
    <w:p w:rsidR="009864BA" w:rsidRDefault="009864BA" w:rsidP="009864BA">
      <w:pPr>
        <w:spacing w:after="0" w:line="240" w:lineRule="auto"/>
        <w:rPr>
          <w:b/>
          <w:sz w:val="20"/>
          <w:szCs w:val="20"/>
          <w:lang w:val="de-DE"/>
        </w:rPr>
      </w:pPr>
    </w:p>
    <w:p w:rsidR="00133283" w:rsidRPr="00C665CC" w:rsidRDefault="00133283" w:rsidP="00887815">
      <w:pPr>
        <w:spacing w:after="0" w:line="240" w:lineRule="auto"/>
        <w:rPr>
          <w:b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1101"/>
        <w:gridCol w:w="1842"/>
        <w:gridCol w:w="1843"/>
        <w:gridCol w:w="1843"/>
        <w:gridCol w:w="2268"/>
      </w:tblGrid>
      <w:tr w:rsidR="009864BA" w:rsidRPr="00C665CC" w:rsidTr="009864BA">
        <w:tc>
          <w:tcPr>
            <w:tcW w:w="1101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</w:p>
        </w:tc>
        <w:tc>
          <w:tcPr>
            <w:tcW w:w="1842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  <w:r w:rsidRPr="00C665CC">
              <w:rPr>
                <w:color w:val="000000" w:themeColor="text1"/>
                <w:lang w:val="de-DE"/>
              </w:rPr>
              <w:t>kommen</w:t>
            </w:r>
          </w:p>
        </w:tc>
        <w:tc>
          <w:tcPr>
            <w:tcW w:w="1843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  <w:r w:rsidRPr="00C665CC">
              <w:rPr>
                <w:color w:val="000000" w:themeColor="text1"/>
                <w:lang w:val="de-DE"/>
              </w:rPr>
              <w:t>wohnen</w:t>
            </w:r>
          </w:p>
        </w:tc>
        <w:tc>
          <w:tcPr>
            <w:tcW w:w="1843" w:type="dxa"/>
          </w:tcPr>
          <w:p w:rsidR="00133283" w:rsidRPr="00C665CC" w:rsidRDefault="007A5A1F" w:rsidP="00887815">
            <w:pPr>
              <w:rPr>
                <w:b/>
                <w:lang w:val="de-DE"/>
              </w:rPr>
            </w:pPr>
            <w:r>
              <w:rPr>
                <w:color w:val="000000" w:themeColor="text1"/>
                <w:lang w:val="de-DE"/>
              </w:rPr>
              <w:t>hören</w:t>
            </w:r>
          </w:p>
        </w:tc>
        <w:tc>
          <w:tcPr>
            <w:tcW w:w="2268" w:type="dxa"/>
          </w:tcPr>
          <w:p w:rsidR="00133283" w:rsidRPr="00C665CC" w:rsidRDefault="00133283" w:rsidP="00887815">
            <w:pPr>
              <w:rPr>
                <w:lang w:val="de-DE"/>
              </w:rPr>
            </w:pPr>
            <w:r w:rsidRPr="00C665CC">
              <w:rPr>
                <w:lang w:val="de-DE"/>
              </w:rPr>
              <w:t>arbeiten</w:t>
            </w:r>
          </w:p>
        </w:tc>
      </w:tr>
      <w:tr w:rsidR="009864BA" w:rsidRPr="00C665CC" w:rsidTr="009864BA">
        <w:tc>
          <w:tcPr>
            <w:tcW w:w="1101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  <w:r w:rsidRPr="00C665CC">
              <w:rPr>
                <w:color w:val="0070C0"/>
                <w:lang w:val="de-DE"/>
              </w:rPr>
              <w:t>ich</w:t>
            </w:r>
          </w:p>
        </w:tc>
        <w:tc>
          <w:tcPr>
            <w:tcW w:w="1842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</w:p>
        </w:tc>
        <w:tc>
          <w:tcPr>
            <w:tcW w:w="2268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</w:p>
        </w:tc>
      </w:tr>
      <w:tr w:rsidR="009864BA" w:rsidRPr="00C665CC" w:rsidTr="009864BA">
        <w:tc>
          <w:tcPr>
            <w:tcW w:w="1101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  <w:r w:rsidRPr="00C665CC">
              <w:rPr>
                <w:color w:val="0070C0"/>
                <w:lang w:val="de-DE"/>
              </w:rPr>
              <w:t>du</w:t>
            </w:r>
          </w:p>
        </w:tc>
        <w:tc>
          <w:tcPr>
            <w:tcW w:w="1842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</w:p>
        </w:tc>
        <w:tc>
          <w:tcPr>
            <w:tcW w:w="2268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</w:p>
        </w:tc>
      </w:tr>
      <w:tr w:rsidR="009864BA" w:rsidRPr="00C665CC" w:rsidTr="009864BA">
        <w:tc>
          <w:tcPr>
            <w:tcW w:w="1101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  <w:r w:rsidRPr="00C665CC">
              <w:rPr>
                <w:color w:val="0070C0"/>
                <w:lang w:val="de-DE"/>
              </w:rPr>
              <w:t>er, sie, es</w:t>
            </w:r>
          </w:p>
        </w:tc>
        <w:tc>
          <w:tcPr>
            <w:tcW w:w="1842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</w:p>
        </w:tc>
        <w:tc>
          <w:tcPr>
            <w:tcW w:w="2268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</w:p>
        </w:tc>
      </w:tr>
      <w:tr w:rsidR="009864BA" w:rsidRPr="00C665CC" w:rsidTr="009864BA">
        <w:tc>
          <w:tcPr>
            <w:tcW w:w="1101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  <w:r w:rsidRPr="00C665CC">
              <w:rPr>
                <w:color w:val="0070C0"/>
                <w:lang w:val="de-DE"/>
              </w:rPr>
              <w:t>wir</w:t>
            </w:r>
          </w:p>
        </w:tc>
        <w:tc>
          <w:tcPr>
            <w:tcW w:w="1842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</w:p>
        </w:tc>
        <w:tc>
          <w:tcPr>
            <w:tcW w:w="2268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</w:p>
        </w:tc>
      </w:tr>
      <w:tr w:rsidR="009864BA" w:rsidRPr="00C665CC" w:rsidTr="009864BA">
        <w:tc>
          <w:tcPr>
            <w:tcW w:w="1101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  <w:r w:rsidRPr="00C665CC">
              <w:rPr>
                <w:color w:val="0070C0"/>
                <w:lang w:val="de-DE"/>
              </w:rPr>
              <w:t>ihr</w:t>
            </w:r>
          </w:p>
        </w:tc>
        <w:tc>
          <w:tcPr>
            <w:tcW w:w="1842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</w:p>
        </w:tc>
        <w:tc>
          <w:tcPr>
            <w:tcW w:w="2268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</w:p>
        </w:tc>
      </w:tr>
      <w:tr w:rsidR="009864BA" w:rsidRPr="00C665CC" w:rsidTr="009864BA">
        <w:tc>
          <w:tcPr>
            <w:tcW w:w="1101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  <w:r w:rsidRPr="00C665CC">
              <w:rPr>
                <w:color w:val="0070C0"/>
                <w:lang w:val="de-DE"/>
              </w:rPr>
              <w:t>sie/ Sie</w:t>
            </w:r>
          </w:p>
        </w:tc>
        <w:tc>
          <w:tcPr>
            <w:tcW w:w="1842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</w:p>
        </w:tc>
        <w:tc>
          <w:tcPr>
            <w:tcW w:w="2268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</w:p>
        </w:tc>
      </w:tr>
    </w:tbl>
    <w:p w:rsidR="00E43EA9" w:rsidRPr="00C665CC" w:rsidRDefault="00E43EA9" w:rsidP="00887815">
      <w:pPr>
        <w:spacing w:after="0" w:line="240" w:lineRule="auto"/>
        <w:rPr>
          <w:lang w:val="de-DE"/>
        </w:rPr>
      </w:pPr>
    </w:p>
    <w:p w:rsidR="00E43EA9" w:rsidRDefault="00E43EA9" w:rsidP="00887815">
      <w:pPr>
        <w:spacing w:after="0" w:line="240" w:lineRule="auto"/>
        <w:rPr>
          <w:sz w:val="24"/>
          <w:szCs w:val="24"/>
          <w:lang w:val="de-DE"/>
        </w:rPr>
      </w:pPr>
    </w:p>
    <w:p w:rsidR="0091278D" w:rsidRPr="00C665CC" w:rsidRDefault="005268FE" w:rsidP="0091278D">
      <w:pPr>
        <w:spacing w:after="0" w:line="240" w:lineRule="auto"/>
        <w:rPr>
          <w:rFonts w:ascii="Calibri" w:eastAsia="Calibri" w:hAnsi="Calibri" w:cs="Times New Roman"/>
          <w:b/>
          <w:lang w:val="de-DE"/>
        </w:rPr>
      </w:pPr>
      <w:r>
        <w:rPr>
          <w:rFonts w:ascii="Calibri" w:eastAsia="Calibri" w:hAnsi="Calibri" w:cs="Times New Roman"/>
          <w:noProof/>
          <w:lang w:eastAsia="it-IT"/>
        </w:rPr>
        <w:drawing>
          <wp:inline distT="0" distB="0" distL="0" distR="0">
            <wp:extent cx="419100" cy="714375"/>
            <wp:effectExtent l="0" t="0" r="0" b="9525"/>
            <wp:docPr id="5" name="Immagine 5" descr="Bauernmädchen in Arbeit Overall gekleidet. Niedliche Cartoon-Figur mit  heißen leckeren Kaffee. Für Animation, als gestalterisches Element und in  einer Farm wieder einsetzbar Stock-Vektorgrafik - Alam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9" descr="Bauernmädchen in Arbeit Overall gekleidet. Niedliche Cartoon-Figur mit  heißen leckeren Kaffee. Für Animation, als gestalterisches Element und in  einer Farm wieder einsetzbar Stock-Vektorgrafik - Alamy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Times New Roman"/>
          <w:b/>
          <w:color w:val="000000" w:themeColor="text1"/>
          <w:sz w:val="24"/>
          <w:szCs w:val="24"/>
          <w:lang w:val="de-DE"/>
        </w:rPr>
        <w:t xml:space="preserve"> </w:t>
      </w:r>
      <w:r>
        <w:rPr>
          <w:rFonts w:ascii="Calibri" w:eastAsia="Calibri" w:hAnsi="Calibri" w:cs="Times New Roman"/>
          <w:b/>
          <w:color w:val="000000" w:themeColor="text1"/>
          <w:lang w:val="de-DE"/>
        </w:rPr>
        <w:t>Ich heiße Mia Schwarz</w:t>
      </w:r>
      <w:r>
        <w:rPr>
          <w:rFonts w:ascii="Calibri" w:eastAsia="Calibri" w:hAnsi="Calibri" w:cs="Times New Roman"/>
          <w:b/>
          <w:color w:val="000000" w:themeColor="text1"/>
          <w:sz w:val="20"/>
          <w:szCs w:val="20"/>
          <w:lang w:val="de-DE"/>
        </w:rPr>
        <w:t xml:space="preserve">.  </w:t>
      </w:r>
      <w:r w:rsidR="000E7AEA">
        <w:rPr>
          <w:noProof/>
          <w:lang w:eastAsia="it-IT"/>
        </w:rPr>
        <w:drawing>
          <wp:inline distT="0" distB="0" distL="0" distR="0">
            <wp:extent cx="676275" cy="733425"/>
            <wp:effectExtent l="0" t="0" r="9525" b="9525"/>
            <wp:docPr id="6" name="Immagine 6" descr="Diane Kruger in costume su Instagram | Gossi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Diane Kruger in costume su Instagram | Gossip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70C0"/>
          <w:sz w:val="24"/>
          <w:szCs w:val="24"/>
          <w:lang w:val="de-DE"/>
        </w:rPr>
        <w:t xml:space="preserve"> </w:t>
      </w:r>
      <w:r>
        <w:rPr>
          <w:b/>
          <w:lang w:val="de-DE"/>
        </w:rPr>
        <w:t xml:space="preserve">Das ist </w:t>
      </w:r>
      <w:r w:rsidR="000E7AEA">
        <w:rPr>
          <w:b/>
          <w:lang w:val="de-DE"/>
        </w:rPr>
        <w:t>Diane Kruger</w:t>
      </w:r>
      <w:bookmarkStart w:id="0" w:name="_GoBack"/>
      <w:bookmarkEnd w:id="0"/>
      <w:r>
        <w:rPr>
          <w:b/>
          <w:color w:val="000000" w:themeColor="text1"/>
          <w:lang w:val="de-DE"/>
        </w:rPr>
        <w:t xml:space="preserve">. </w:t>
      </w:r>
      <w:r>
        <w:rPr>
          <w:rFonts w:ascii="Calibri" w:eastAsia="Calibri" w:hAnsi="Calibri" w:cs="Times New Roman"/>
          <w:noProof/>
          <w:lang w:eastAsia="it-IT"/>
        </w:rPr>
        <w:drawing>
          <wp:inline distT="0" distB="0" distL="0" distR="0">
            <wp:extent cx="971550" cy="581025"/>
            <wp:effectExtent l="0" t="0" r="0" b="9525"/>
            <wp:docPr id="1" name="Immagine 1" descr="Kindern Krebs erklären: Buchtipp und Erklärvideos | Deutsche Krebshil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1" descr="Kindern Krebs erklären: Buchtipp und Erklärvideos | Deutsche Krebshilf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Times New Roman"/>
          <w:color w:val="0070C0"/>
          <w:sz w:val="24"/>
          <w:szCs w:val="24"/>
          <w:lang w:val="de-DE"/>
        </w:rPr>
        <w:t xml:space="preserve">  </w:t>
      </w:r>
      <w:r>
        <w:rPr>
          <w:rFonts w:ascii="Calibri" w:eastAsia="Calibri" w:hAnsi="Calibri" w:cs="Times New Roman"/>
          <w:b/>
          <w:lang w:val="de-DE"/>
        </w:rPr>
        <w:t>Sie haben ein Kind.</w:t>
      </w:r>
    </w:p>
    <w:p w:rsidR="00757B05" w:rsidRPr="00C665CC" w:rsidRDefault="0091278D" w:rsidP="00887815">
      <w:pPr>
        <w:spacing w:after="0" w:line="240" w:lineRule="auto"/>
        <w:rPr>
          <w:rFonts w:ascii="Calibri" w:eastAsia="Calibri" w:hAnsi="Calibri" w:cs="Times New Roman"/>
          <w:b/>
          <w:color w:val="000000" w:themeColor="text1"/>
          <w:lang w:val="de-DE"/>
        </w:rPr>
      </w:pPr>
      <w:r w:rsidRPr="00C665CC">
        <w:rPr>
          <w:b/>
          <w:color w:val="000000" w:themeColor="text1"/>
          <w:lang w:val="de-DE"/>
        </w:rPr>
        <w:t xml:space="preserve"> </w:t>
      </w:r>
    </w:p>
    <w:p w:rsidR="0008266E" w:rsidRPr="00C665CC" w:rsidRDefault="0008266E" w:rsidP="0008266E">
      <w:pPr>
        <w:spacing w:after="0" w:line="240" w:lineRule="auto"/>
        <w:rPr>
          <w:b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1101"/>
        <w:gridCol w:w="1842"/>
        <w:gridCol w:w="1843"/>
        <w:gridCol w:w="1843"/>
        <w:gridCol w:w="2268"/>
      </w:tblGrid>
      <w:tr w:rsidR="0008266E" w:rsidRPr="005268FE" w:rsidTr="00907C88">
        <w:tc>
          <w:tcPr>
            <w:tcW w:w="1101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</w:p>
        </w:tc>
        <w:tc>
          <w:tcPr>
            <w:tcW w:w="1842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  <w:r w:rsidRPr="00C665CC">
              <w:rPr>
                <w:color w:val="000000" w:themeColor="text1"/>
                <w:lang w:val="de-DE"/>
              </w:rPr>
              <w:t>heißen</w:t>
            </w:r>
          </w:p>
        </w:tc>
        <w:tc>
          <w:tcPr>
            <w:tcW w:w="1843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  <w:r w:rsidRPr="00C665CC">
              <w:rPr>
                <w:color w:val="000000" w:themeColor="text1"/>
                <w:lang w:val="de-DE"/>
              </w:rPr>
              <w:t>haben</w:t>
            </w:r>
          </w:p>
        </w:tc>
        <w:tc>
          <w:tcPr>
            <w:tcW w:w="1843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  <w:r w:rsidRPr="00C665CC">
              <w:rPr>
                <w:color w:val="000000" w:themeColor="text1"/>
                <w:lang w:val="de-DE"/>
              </w:rPr>
              <w:t>sein</w:t>
            </w:r>
          </w:p>
        </w:tc>
        <w:tc>
          <w:tcPr>
            <w:tcW w:w="2268" w:type="dxa"/>
          </w:tcPr>
          <w:p w:rsidR="0008266E" w:rsidRPr="00C665CC" w:rsidRDefault="0008266E" w:rsidP="00907C88">
            <w:pPr>
              <w:rPr>
                <w:lang w:val="de-DE"/>
              </w:rPr>
            </w:pPr>
            <w:r w:rsidRPr="00C665CC">
              <w:rPr>
                <w:lang w:val="de-DE"/>
              </w:rPr>
              <w:t>sprechen</w:t>
            </w:r>
          </w:p>
        </w:tc>
      </w:tr>
      <w:tr w:rsidR="0008266E" w:rsidRPr="005268FE" w:rsidTr="00907C88">
        <w:tc>
          <w:tcPr>
            <w:tcW w:w="1101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  <w:r w:rsidRPr="00C665CC">
              <w:rPr>
                <w:color w:val="0070C0"/>
                <w:lang w:val="de-DE"/>
              </w:rPr>
              <w:t>ich</w:t>
            </w:r>
          </w:p>
        </w:tc>
        <w:tc>
          <w:tcPr>
            <w:tcW w:w="1842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</w:p>
        </w:tc>
        <w:tc>
          <w:tcPr>
            <w:tcW w:w="2268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</w:p>
        </w:tc>
      </w:tr>
      <w:tr w:rsidR="0008266E" w:rsidRPr="005268FE" w:rsidTr="00907C88">
        <w:tc>
          <w:tcPr>
            <w:tcW w:w="1101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  <w:r w:rsidRPr="00C665CC">
              <w:rPr>
                <w:color w:val="0070C0"/>
                <w:lang w:val="de-DE"/>
              </w:rPr>
              <w:t>du</w:t>
            </w:r>
          </w:p>
        </w:tc>
        <w:tc>
          <w:tcPr>
            <w:tcW w:w="1842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</w:p>
        </w:tc>
        <w:tc>
          <w:tcPr>
            <w:tcW w:w="2268" w:type="dxa"/>
          </w:tcPr>
          <w:p w:rsidR="0008266E" w:rsidRPr="00C665CC" w:rsidRDefault="00CF7857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sprichst</w:t>
            </w:r>
          </w:p>
        </w:tc>
      </w:tr>
      <w:tr w:rsidR="0008266E" w:rsidRPr="005268FE" w:rsidTr="00907C88">
        <w:tc>
          <w:tcPr>
            <w:tcW w:w="1101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  <w:r w:rsidRPr="00C665CC">
              <w:rPr>
                <w:color w:val="0070C0"/>
                <w:lang w:val="de-DE"/>
              </w:rPr>
              <w:t>er, sie, es</w:t>
            </w:r>
          </w:p>
        </w:tc>
        <w:tc>
          <w:tcPr>
            <w:tcW w:w="1842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</w:p>
        </w:tc>
        <w:tc>
          <w:tcPr>
            <w:tcW w:w="2268" w:type="dxa"/>
          </w:tcPr>
          <w:p w:rsidR="0008266E" w:rsidRPr="00C665CC" w:rsidRDefault="00CF7857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spricht</w:t>
            </w:r>
          </w:p>
        </w:tc>
      </w:tr>
      <w:tr w:rsidR="0008266E" w:rsidRPr="005268FE" w:rsidTr="00907C88">
        <w:tc>
          <w:tcPr>
            <w:tcW w:w="1101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  <w:r w:rsidRPr="00C665CC">
              <w:rPr>
                <w:color w:val="0070C0"/>
                <w:lang w:val="de-DE"/>
              </w:rPr>
              <w:t>wir</w:t>
            </w:r>
          </w:p>
        </w:tc>
        <w:tc>
          <w:tcPr>
            <w:tcW w:w="1842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</w:p>
        </w:tc>
        <w:tc>
          <w:tcPr>
            <w:tcW w:w="2268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</w:p>
        </w:tc>
      </w:tr>
      <w:tr w:rsidR="0008266E" w:rsidRPr="005268FE" w:rsidTr="00907C88">
        <w:tc>
          <w:tcPr>
            <w:tcW w:w="1101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  <w:r w:rsidRPr="00C665CC">
              <w:rPr>
                <w:color w:val="0070C0"/>
                <w:lang w:val="de-DE"/>
              </w:rPr>
              <w:t>ihr</w:t>
            </w:r>
          </w:p>
        </w:tc>
        <w:tc>
          <w:tcPr>
            <w:tcW w:w="1842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</w:p>
        </w:tc>
        <w:tc>
          <w:tcPr>
            <w:tcW w:w="2268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</w:p>
        </w:tc>
      </w:tr>
      <w:tr w:rsidR="0008266E" w:rsidRPr="005268FE" w:rsidTr="00907C88">
        <w:tc>
          <w:tcPr>
            <w:tcW w:w="1101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  <w:r w:rsidRPr="00C665CC">
              <w:rPr>
                <w:color w:val="0070C0"/>
                <w:lang w:val="de-DE"/>
              </w:rPr>
              <w:t>sie/ Sie</w:t>
            </w:r>
          </w:p>
        </w:tc>
        <w:tc>
          <w:tcPr>
            <w:tcW w:w="1842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</w:p>
        </w:tc>
        <w:tc>
          <w:tcPr>
            <w:tcW w:w="2268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</w:p>
        </w:tc>
      </w:tr>
    </w:tbl>
    <w:p w:rsidR="00FA0C0C" w:rsidRDefault="00FA0C0C" w:rsidP="00887815">
      <w:pPr>
        <w:spacing w:after="0" w:line="240" w:lineRule="auto"/>
        <w:rPr>
          <w:sz w:val="24"/>
          <w:szCs w:val="24"/>
          <w:lang w:val="de-DE"/>
        </w:rPr>
      </w:pPr>
    </w:p>
    <w:p w:rsidR="00A90D2C" w:rsidRPr="005268FE" w:rsidRDefault="00A90D2C" w:rsidP="00887815">
      <w:pPr>
        <w:spacing w:after="0" w:line="240" w:lineRule="auto"/>
        <w:rPr>
          <w:lang w:val="de-DE"/>
        </w:rPr>
      </w:pPr>
    </w:p>
    <w:p w:rsidR="0008266E" w:rsidRPr="005268FE" w:rsidRDefault="0008266E" w:rsidP="00887815">
      <w:pPr>
        <w:spacing w:after="0" w:line="240" w:lineRule="auto"/>
        <w:rPr>
          <w:sz w:val="24"/>
          <w:szCs w:val="24"/>
          <w:lang w:val="de-DE"/>
        </w:rPr>
      </w:pPr>
    </w:p>
    <w:p w:rsidR="00C665CC" w:rsidRPr="00DE25A3" w:rsidRDefault="00DE25A3" w:rsidP="00CD1330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C665CC" w:rsidRPr="00DE25A3" w:rsidSect="005E7C0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D1330"/>
    <w:rsid w:val="00023B5B"/>
    <w:rsid w:val="0008266E"/>
    <w:rsid w:val="00083A89"/>
    <w:rsid w:val="000C78C2"/>
    <w:rsid w:val="000E7AEA"/>
    <w:rsid w:val="000F69E3"/>
    <w:rsid w:val="00133283"/>
    <w:rsid w:val="00172104"/>
    <w:rsid w:val="002A793E"/>
    <w:rsid w:val="002B431C"/>
    <w:rsid w:val="00321640"/>
    <w:rsid w:val="003630B4"/>
    <w:rsid w:val="004B582F"/>
    <w:rsid w:val="00522200"/>
    <w:rsid w:val="005268FE"/>
    <w:rsid w:val="00567DAD"/>
    <w:rsid w:val="005D01FF"/>
    <w:rsid w:val="005E7C03"/>
    <w:rsid w:val="006E2514"/>
    <w:rsid w:val="0070620C"/>
    <w:rsid w:val="00715BF4"/>
    <w:rsid w:val="00757B05"/>
    <w:rsid w:val="007A5A1F"/>
    <w:rsid w:val="007E0A42"/>
    <w:rsid w:val="00887815"/>
    <w:rsid w:val="008D0323"/>
    <w:rsid w:val="0091278D"/>
    <w:rsid w:val="00960271"/>
    <w:rsid w:val="009864BA"/>
    <w:rsid w:val="009F4F23"/>
    <w:rsid w:val="00A90D2C"/>
    <w:rsid w:val="00B235CF"/>
    <w:rsid w:val="00B3011A"/>
    <w:rsid w:val="00BD19ED"/>
    <w:rsid w:val="00BE4C1D"/>
    <w:rsid w:val="00C665CC"/>
    <w:rsid w:val="00CB094F"/>
    <w:rsid w:val="00CD1330"/>
    <w:rsid w:val="00CF7857"/>
    <w:rsid w:val="00DE25A3"/>
    <w:rsid w:val="00E43EA9"/>
    <w:rsid w:val="00E47F2C"/>
    <w:rsid w:val="00EC63A8"/>
    <w:rsid w:val="00F359E3"/>
    <w:rsid w:val="00F73818"/>
    <w:rsid w:val="00FA0C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359E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6E25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E2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E25A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534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0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F068E5-8159-4283-B06C-7BE2A4A95F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6</cp:revision>
  <dcterms:created xsi:type="dcterms:W3CDTF">2022-11-11T15:58:00Z</dcterms:created>
  <dcterms:modified xsi:type="dcterms:W3CDTF">2025-01-26T07:54:00Z</dcterms:modified>
</cp:coreProperties>
</file>