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7D6" w:rsidRDefault="004717D6" w:rsidP="004717D6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ARBEITSBLATT STRUKTUR NEBENSATZ</w:t>
      </w:r>
    </w:p>
    <w:p w:rsidR="004717D6" w:rsidRDefault="004717D6" w:rsidP="004717D6">
      <w:pPr>
        <w:spacing w:after="0"/>
        <w:ind w:left="708" w:firstLine="708"/>
        <w:rPr>
          <w:b/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</w:t>
      </w:r>
      <w:r>
        <w:rPr>
          <w:b/>
          <w:sz w:val="24"/>
          <w:szCs w:val="24"/>
          <w:lang w:val="de-DE"/>
        </w:rPr>
        <w:t>WIEDERHOLUNG</w:t>
      </w:r>
    </w:p>
    <w:p w:rsidR="004717D6" w:rsidRDefault="004717D6" w:rsidP="004717D6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4717D6" w:rsidRDefault="004717D6" w:rsidP="004717D6">
      <w:pPr>
        <w:numPr>
          <w:ilvl w:val="0"/>
          <w:numId w:val="1"/>
        </w:numPr>
        <w:rPr>
          <w:b/>
          <w:i/>
        </w:rPr>
      </w:pPr>
      <w:r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4717D6" w:rsidTr="004717D6">
        <w:trPr>
          <w:trHeight w:val="4056"/>
        </w:trPr>
        <w:tc>
          <w:tcPr>
            <w:tcW w:w="9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17D6" w:rsidRDefault="004717D6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a) Le frasi secondarie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introdotte da congiunzioni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subordinanti, per esempio </w:t>
            </w:r>
            <w:proofErr w:type="spellStart"/>
            <w:r>
              <w:rPr>
                <w:b/>
                <w:i/>
                <w:sz w:val="20"/>
                <w:szCs w:val="20"/>
              </w:rPr>
              <w:t>dass</w:t>
            </w:r>
            <w:proofErr w:type="spellEnd"/>
            <w:r>
              <w:rPr>
                <w:b/>
                <w:i/>
                <w:sz w:val="20"/>
                <w:szCs w:val="20"/>
              </w:rPr>
              <w:t xml:space="preserve">, </w:t>
            </w:r>
            <w:proofErr w:type="spellStart"/>
            <w:r>
              <w:rPr>
                <w:b/>
                <w:i/>
                <w:sz w:val="20"/>
                <w:szCs w:val="20"/>
              </w:rPr>
              <w:t>weil</w:t>
            </w:r>
            <w:proofErr w:type="spellEnd"/>
            <w:r>
              <w:rPr>
                <w:b/>
                <w:i/>
                <w:sz w:val="20"/>
                <w:szCs w:val="20"/>
              </w:rPr>
              <w:t xml:space="preserve">, da, </w:t>
            </w:r>
            <w:proofErr w:type="spellStart"/>
            <w:r>
              <w:rPr>
                <w:b/>
                <w:i/>
                <w:sz w:val="20"/>
                <w:szCs w:val="20"/>
              </w:rPr>
              <w:t>wenn</w:t>
            </w:r>
            <w:proofErr w:type="spellEnd"/>
            <w:r>
              <w:rPr>
                <w:b/>
                <w:i/>
                <w:sz w:val="20"/>
                <w:szCs w:val="20"/>
              </w:rPr>
              <w:t xml:space="preserve"> ecc</w:t>
            </w:r>
            <w:r>
              <w:rPr>
                <w:i/>
                <w:sz w:val="20"/>
                <w:szCs w:val="20"/>
              </w:rPr>
              <w:t>.,</w:t>
            </w:r>
            <w:r>
              <w:rPr>
                <w:sz w:val="20"/>
                <w:szCs w:val="20"/>
              </w:rPr>
              <w:t xml:space="preserve"> hanno una struttura completamente diversa da quella delle frasi principali.</w:t>
            </w:r>
            <w:r>
              <w:rPr>
                <w:i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La congiunzione subordinante, infatti, occupa il primo posto nella frase secondaria e richiede la trasposizione del verbo di modo finito alla fine della frase. Per questo la congiunzione subordinante è da considerare come un “segnale di trasposizione”.</w:t>
            </w:r>
          </w:p>
          <w:p w:rsidR="004717D6" w:rsidRDefault="004717D6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>
              <w:rPr>
                <w:b/>
                <w:sz w:val="20"/>
                <w:szCs w:val="20"/>
                <w:lang w:val="de-DE"/>
              </w:rPr>
              <w:t>:</w:t>
            </w:r>
          </w:p>
          <w:p w:rsidR="004717D6" w:rsidRDefault="004717D6">
            <w:pPr>
              <w:spacing w:line="24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Leo fährt nach Berlin. Er </w:t>
            </w:r>
            <w:r>
              <w:rPr>
                <w:b/>
                <w:sz w:val="20"/>
                <w:szCs w:val="20"/>
                <w:u w:val="single"/>
                <w:lang w:val="de-DE"/>
              </w:rPr>
              <w:t xml:space="preserve">besucht </w:t>
            </w:r>
            <w:r>
              <w:rPr>
                <w:sz w:val="20"/>
                <w:szCs w:val="20"/>
                <w:lang w:val="de-DE"/>
              </w:rPr>
              <w:t>dort seine deutsche Freundin.</w:t>
            </w:r>
          </w:p>
          <w:p w:rsidR="004717D6" w:rsidRDefault="004717D6">
            <w:pPr>
              <w:spacing w:line="240" w:lineRule="auto"/>
              <w:rPr>
                <w:b/>
                <w:sz w:val="20"/>
                <w:szCs w:val="20"/>
                <w:u w:val="single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Leo fährt nach Berlin, </w:t>
            </w:r>
            <w:r>
              <w:rPr>
                <w:b/>
                <w:sz w:val="20"/>
                <w:szCs w:val="20"/>
                <w:u w:val="single"/>
                <w:lang w:val="de-DE"/>
              </w:rPr>
              <w:t xml:space="preserve">weil </w:t>
            </w:r>
            <w:r>
              <w:rPr>
                <w:sz w:val="20"/>
                <w:szCs w:val="20"/>
                <w:lang w:val="de-DE"/>
              </w:rPr>
              <w:t xml:space="preserve">er dort seine deutsche Freundin </w:t>
            </w:r>
            <w:r>
              <w:rPr>
                <w:b/>
                <w:sz w:val="20"/>
                <w:szCs w:val="20"/>
                <w:u w:val="single"/>
                <w:lang w:val="de-DE"/>
              </w:rPr>
              <w:t>besucht.</w:t>
            </w:r>
          </w:p>
          <w:p w:rsidR="004717D6" w:rsidRDefault="004717D6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de-DE"/>
              </w:rPr>
              <w:t xml:space="preserve">                   </w:t>
            </w:r>
            <w:r>
              <w:rPr>
                <w:sz w:val="18"/>
                <w:szCs w:val="18"/>
              </w:rPr>
              <w:t>Leo va a Berlino, perché fa visita alla sua amica tedesca.</w:t>
            </w:r>
          </w:p>
          <w:p w:rsidR="004717D6" w:rsidRDefault="004717D6">
            <w:pPr>
              <w:spacing w:line="240" w:lineRule="auto"/>
              <w:rPr>
                <w:sz w:val="20"/>
                <w:szCs w:val="20"/>
              </w:rPr>
            </w:pPr>
          </w:p>
          <w:p w:rsidR="004717D6" w:rsidRDefault="004717D6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b) I verbi separabili nella frase secondaria non si separano.</w:t>
            </w:r>
          </w:p>
          <w:p w:rsidR="004717D6" w:rsidRDefault="004717D6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>
              <w:rPr>
                <w:b/>
                <w:sz w:val="20"/>
                <w:szCs w:val="20"/>
                <w:lang w:val="de-DE"/>
              </w:rPr>
              <w:t>:</w:t>
            </w:r>
          </w:p>
          <w:p w:rsidR="004717D6" w:rsidRDefault="004717D6">
            <w:pPr>
              <w:spacing w:line="24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Der Professor hat uns informiert. Der Kurs </w:t>
            </w:r>
            <w:r>
              <w:rPr>
                <w:b/>
                <w:sz w:val="20"/>
                <w:szCs w:val="20"/>
                <w:u w:val="single"/>
                <w:lang w:val="de-DE"/>
              </w:rPr>
              <w:t xml:space="preserve">fängt </w:t>
            </w:r>
            <w:r>
              <w:rPr>
                <w:sz w:val="20"/>
                <w:szCs w:val="20"/>
                <w:lang w:val="de-DE"/>
              </w:rPr>
              <w:t>nächste Woche an.</w:t>
            </w:r>
          </w:p>
          <w:p w:rsidR="004717D6" w:rsidRDefault="004717D6">
            <w:pPr>
              <w:spacing w:line="240" w:lineRule="auto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            Der Professor hat uns informiert, dass der Kurs nächste Woche </w:t>
            </w:r>
            <w:r>
              <w:rPr>
                <w:b/>
                <w:sz w:val="20"/>
                <w:szCs w:val="20"/>
                <w:u w:val="single"/>
                <w:lang w:val="de-DE"/>
              </w:rPr>
              <w:t>anfängt</w:t>
            </w:r>
            <w:r>
              <w:rPr>
                <w:sz w:val="20"/>
                <w:szCs w:val="20"/>
                <w:lang w:val="de-DE"/>
              </w:rPr>
              <w:t>.</w:t>
            </w:r>
          </w:p>
          <w:p w:rsidR="004717D6" w:rsidRDefault="004717D6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de-DE"/>
              </w:rPr>
              <w:t xml:space="preserve">                   </w:t>
            </w:r>
            <w:r>
              <w:rPr>
                <w:sz w:val="18"/>
                <w:szCs w:val="18"/>
              </w:rPr>
              <w:t>Il professore ci ha informato che il corso inizierà la prossima settimana.</w:t>
            </w:r>
          </w:p>
          <w:p w:rsidR="004717D6" w:rsidRDefault="004717D6">
            <w:pPr>
              <w:spacing w:line="240" w:lineRule="auto"/>
              <w:rPr>
                <w:sz w:val="18"/>
                <w:szCs w:val="18"/>
              </w:rPr>
            </w:pPr>
          </w:p>
          <w:p w:rsidR="004717D6" w:rsidRDefault="004717D6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c) La frase secondaria può seguire la frase principale o precederla. In quest’ultimo caso, la frase secondaria occupa la posizione 1 nella struttura della frase ed è quindi seguita direttamente dal verbo della frase principale.</w:t>
            </w:r>
          </w:p>
          <w:p w:rsidR="004717D6" w:rsidRDefault="004717D6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>
              <w:rPr>
                <w:b/>
                <w:sz w:val="20"/>
                <w:szCs w:val="20"/>
                <w:lang w:val="de-DE"/>
              </w:rPr>
              <w:t>:</w:t>
            </w:r>
          </w:p>
          <w:p w:rsidR="004717D6" w:rsidRDefault="004717D6">
            <w:pPr>
              <w:spacing w:line="240" w:lineRule="auto"/>
              <w:rPr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                  Wenn</w:t>
            </w:r>
            <w:r>
              <w:rPr>
                <w:sz w:val="20"/>
                <w:szCs w:val="20"/>
                <w:lang w:val="de-DE"/>
              </w:rPr>
              <w:t xml:space="preserve"> ich Hunger habe, </w:t>
            </w:r>
            <w:r>
              <w:rPr>
                <w:b/>
                <w:sz w:val="20"/>
                <w:szCs w:val="20"/>
                <w:lang w:val="de-DE"/>
              </w:rPr>
              <w:t>esse</w:t>
            </w:r>
            <w:r>
              <w:rPr>
                <w:sz w:val="20"/>
                <w:szCs w:val="20"/>
                <w:lang w:val="de-DE"/>
              </w:rPr>
              <w:t xml:space="preserve"> ich oft einen Salat.</w:t>
            </w:r>
          </w:p>
          <w:p w:rsidR="004717D6" w:rsidRDefault="004717D6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de-DE"/>
              </w:rPr>
              <w:t xml:space="preserve">                    </w:t>
            </w:r>
            <w:r>
              <w:rPr>
                <w:sz w:val="18"/>
                <w:szCs w:val="18"/>
              </w:rPr>
              <w:t>Quando ho fame, mangio spesso un'insalata.</w:t>
            </w:r>
          </w:p>
          <w:p w:rsidR="004717D6" w:rsidRDefault="004717D6">
            <w:pPr>
              <w:spacing w:line="240" w:lineRule="auto"/>
              <w:rPr>
                <w:sz w:val="20"/>
                <w:szCs w:val="20"/>
              </w:rPr>
            </w:pPr>
          </w:p>
          <w:p w:rsidR="004717D6" w:rsidRDefault="004717D6"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d) Le congiunzioni subordinanti “da” e “</w:t>
            </w:r>
            <w:proofErr w:type="spellStart"/>
            <w:r>
              <w:rPr>
                <w:sz w:val="20"/>
                <w:szCs w:val="20"/>
              </w:rPr>
              <w:t>wenn</w:t>
            </w:r>
            <w:proofErr w:type="spellEnd"/>
            <w:r>
              <w:rPr>
                <w:sz w:val="20"/>
                <w:szCs w:val="20"/>
              </w:rPr>
              <w:t>” si trovano spesso in posizione 1 nella frase, quelle con “</w:t>
            </w:r>
            <w:proofErr w:type="spellStart"/>
            <w:r>
              <w:rPr>
                <w:sz w:val="20"/>
                <w:szCs w:val="20"/>
              </w:rPr>
              <w:t>weil</w:t>
            </w:r>
            <w:proofErr w:type="spellEnd"/>
            <w:r>
              <w:rPr>
                <w:sz w:val="20"/>
                <w:szCs w:val="20"/>
              </w:rPr>
              <w:t xml:space="preserve">” </w:t>
            </w:r>
            <w:r>
              <w:rPr>
                <w:sz w:val="20"/>
                <w:szCs w:val="20"/>
              </w:rPr>
              <w:br/>
              <w:t>e “</w:t>
            </w:r>
            <w:proofErr w:type="spellStart"/>
            <w:r>
              <w:rPr>
                <w:sz w:val="20"/>
                <w:szCs w:val="20"/>
              </w:rPr>
              <w:t>dass</w:t>
            </w:r>
            <w:proofErr w:type="spellEnd"/>
            <w:r>
              <w:rPr>
                <w:sz w:val="20"/>
                <w:szCs w:val="20"/>
              </w:rPr>
              <w:t>” raramente.</w:t>
            </w:r>
          </w:p>
          <w:p w:rsidR="004717D6" w:rsidRDefault="004717D6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>
              <w:rPr>
                <w:b/>
                <w:sz w:val="20"/>
                <w:szCs w:val="20"/>
                <w:lang w:val="de-DE"/>
              </w:rPr>
              <w:t>:</w:t>
            </w:r>
          </w:p>
          <w:p w:rsidR="004717D6" w:rsidRDefault="004717D6">
            <w:pPr>
              <w:spacing w:line="240" w:lineRule="auto"/>
              <w:rPr>
                <w:sz w:val="18"/>
                <w:szCs w:val="18"/>
              </w:rPr>
            </w:pPr>
            <w:r>
              <w:rPr>
                <w:b/>
                <w:i/>
                <w:sz w:val="20"/>
                <w:szCs w:val="20"/>
                <w:lang w:val="de-DE"/>
              </w:rPr>
              <w:t xml:space="preserve">                 Da</w:t>
            </w:r>
            <w:r>
              <w:rPr>
                <w:i/>
                <w:sz w:val="20"/>
                <w:szCs w:val="20"/>
                <w:lang w:val="de-DE"/>
              </w:rPr>
              <w:t xml:space="preserve"> ich müde bin,</w:t>
            </w:r>
            <w:r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>
              <w:rPr>
                <w:sz w:val="20"/>
                <w:szCs w:val="20"/>
                <w:lang w:val="de-DE"/>
              </w:rPr>
              <w:t>gehe ich</w:t>
            </w:r>
            <w:r>
              <w:rPr>
                <w:i/>
                <w:sz w:val="20"/>
                <w:szCs w:val="20"/>
                <w:lang w:val="de-DE"/>
              </w:rPr>
              <w:t xml:space="preserve"> ins Bett.                 </w:t>
            </w:r>
            <w:r>
              <w:rPr>
                <w:sz w:val="18"/>
                <w:szCs w:val="18"/>
              </w:rPr>
              <w:t>Perché sono stanco vado al letto.</w:t>
            </w:r>
          </w:p>
          <w:p w:rsidR="004717D6" w:rsidRDefault="004717D6">
            <w:pPr>
              <w:spacing w:line="240" w:lineRule="auto"/>
              <w:rPr>
                <w:i/>
              </w:rPr>
            </w:pPr>
            <w:r>
              <w:rPr>
                <w:sz w:val="20"/>
                <w:szCs w:val="20"/>
              </w:rPr>
              <w:t xml:space="preserve">                 </w:t>
            </w:r>
            <w:proofErr w:type="spellStart"/>
            <w:r>
              <w:rPr>
                <w:sz w:val="20"/>
                <w:szCs w:val="20"/>
              </w:rPr>
              <w:t>Ich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gehe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ins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Bett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b/>
                <w:sz w:val="20"/>
                <w:szCs w:val="20"/>
              </w:rPr>
              <w:t>weil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ich</w:t>
            </w:r>
            <w:proofErr w:type="spellEnd"/>
            <w:r>
              <w:rPr>
                <w:sz w:val="20"/>
                <w:szCs w:val="20"/>
              </w:rPr>
              <w:t xml:space="preserve"> müde </w:t>
            </w:r>
            <w:proofErr w:type="spellStart"/>
            <w:r>
              <w:rPr>
                <w:sz w:val="20"/>
                <w:szCs w:val="20"/>
              </w:rPr>
              <w:t>bin</w:t>
            </w:r>
            <w:proofErr w:type="spellEnd"/>
            <w:r>
              <w:rPr>
                <w:sz w:val="20"/>
                <w:szCs w:val="20"/>
              </w:rPr>
              <w:t xml:space="preserve">.              </w:t>
            </w:r>
            <w:r>
              <w:rPr>
                <w:sz w:val="18"/>
                <w:szCs w:val="18"/>
              </w:rPr>
              <w:t>Vado al letto perché sono stanco.</w:t>
            </w:r>
          </w:p>
        </w:tc>
      </w:tr>
    </w:tbl>
    <w:p w:rsidR="004717D6" w:rsidRDefault="004717D6" w:rsidP="004717D6">
      <w:pPr>
        <w:spacing w:after="0"/>
        <w:ind w:left="720"/>
        <w:rPr>
          <w:b/>
          <w:i/>
          <w:sz w:val="20"/>
          <w:szCs w:val="20"/>
        </w:rPr>
      </w:pPr>
    </w:p>
    <w:p w:rsidR="004717D6" w:rsidRDefault="004717D6" w:rsidP="004717D6">
      <w:pPr>
        <w:numPr>
          <w:ilvl w:val="0"/>
          <w:numId w:val="1"/>
        </w:numPr>
        <w:spacing w:after="0"/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 xml:space="preserve">Üben Sie : </w:t>
      </w:r>
      <w:r>
        <w:rPr>
          <w:rFonts w:eastAsia="Times New Roman" w:cs="Arial"/>
          <w:b/>
          <w:i/>
          <w:sz w:val="20"/>
          <w:szCs w:val="20"/>
          <w:lang w:val="de-DE" w:eastAsia="it-IT"/>
        </w:rPr>
        <w:t>Bilden Sie Nebensätze mit dass - weil - wenn - da</w:t>
      </w:r>
    </w:p>
    <w:p w:rsidR="004717D6" w:rsidRDefault="004717D6" w:rsidP="004717D6">
      <w:pPr>
        <w:spacing w:after="0"/>
        <w:ind w:left="720"/>
        <w:rPr>
          <w:b/>
          <w:i/>
          <w:sz w:val="20"/>
          <w:szCs w:val="20"/>
          <w:lang w:val="de-DE"/>
        </w:rPr>
      </w:pPr>
      <w:r>
        <w:rPr>
          <w:rFonts w:eastAsia="Times New Roman" w:cs="Arial"/>
          <w:b/>
          <w:i/>
          <w:sz w:val="20"/>
          <w:szCs w:val="20"/>
          <w:lang w:val="de-DE" w:eastAsia="it-IT"/>
        </w:rPr>
        <w:t>Beispiel</w:t>
      </w:r>
      <w:r>
        <w:rPr>
          <w:rFonts w:eastAsia="Times New Roman" w:cs="Arial"/>
          <w:i/>
          <w:sz w:val="20"/>
          <w:szCs w:val="20"/>
          <w:lang w:val="de-DE" w:eastAsia="it-IT"/>
        </w:rPr>
        <w:t>:  (</w:t>
      </w:r>
      <w:r>
        <w:rPr>
          <w:rFonts w:eastAsia="Times New Roman" w:cs="Arial"/>
          <w:sz w:val="20"/>
          <w:szCs w:val="20"/>
          <w:lang w:val="de-DE" w:eastAsia="it-IT"/>
        </w:rPr>
        <w:t>Peter - ein Praktikum machen -</w:t>
      </w:r>
      <w:bookmarkStart w:id="0" w:name="_GoBack"/>
      <w:bookmarkEnd w:id="0"/>
      <w:r>
        <w:rPr>
          <w:rFonts w:eastAsia="Times New Roman" w:cs="Arial"/>
          <w:sz w:val="20"/>
          <w:szCs w:val="20"/>
          <w:lang w:val="de-DE" w:eastAsia="it-IT"/>
        </w:rPr>
        <w:t xml:space="preserve"> in Wien)</w:t>
      </w:r>
    </w:p>
    <w:p w:rsidR="004717D6" w:rsidRDefault="004717D6" w:rsidP="004717D6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ab/>
        <w:t xml:space="preserve">                  Ich glaube, dass Peter ein Praktikum in Wien macht.</w:t>
      </w:r>
    </w:p>
    <w:p w:rsidR="004717D6" w:rsidRDefault="004717D6" w:rsidP="004717D6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4717D6" w:rsidRDefault="004717D6" w:rsidP="004717D6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 xml:space="preserve">Ich hoffe,  </w:t>
      </w:r>
      <w:r>
        <w:rPr>
          <w:rFonts w:eastAsia="Times New Roman" w:cs="Arial"/>
          <w:b/>
          <w:i/>
          <w:sz w:val="20"/>
          <w:szCs w:val="20"/>
          <w:lang w:val="de-DE" w:eastAsia="it-IT"/>
        </w:rPr>
        <w:t>dass ich ein Stipendium bekomme.</w:t>
      </w:r>
    </w:p>
    <w:p w:rsidR="004717D6" w:rsidRDefault="004717D6" w:rsidP="004717D6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(bekommen – ich – ein Stipendium)</w:t>
      </w:r>
    </w:p>
    <w:p w:rsidR="004717D6" w:rsidRDefault="004717D6" w:rsidP="004717D6">
      <w:p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4717D6" w:rsidRDefault="004717D6" w:rsidP="004717D6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 xml:space="preserve">Mark arbeitet heute nicht, </w:t>
      </w:r>
      <w:r>
        <w:rPr>
          <w:rFonts w:eastAsia="Times New Roman" w:cs="Arial"/>
          <w:b/>
          <w:i/>
          <w:sz w:val="20"/>
          <w:szCs w:val="20"/>
          <w:lang w:val="de-DE" w:eastAsia="it-IT"/>
        </w:rPr>
        <w:t>weil er starke Kopfschmerzen hat.</w:t>
      </w:r>
    </w:p>
    <w:p w:rsidR="004717D6" w:rsidRDefault="004717D6" w:rsidP="004717D6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(haben – er – starke – Kopfschmerzen)</w:t>
      </w:r>
    </w:p>
    <w:p w:rsidR="004717D6" w:rsidRDefault="004717D6" w:rsidP="004717D6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4717D6" w:rsidRDefault="004717D6" w:rsidP="004717D6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 xml:space="preserve">Susanne will Informatik studieren, </w:t>
      </w:r>
      <w:r>
        <w:rPr>
          <w:rFonts w:eastAsia="Times New Roman" w:cs="Arial"/>
          <w:b/>
          <w:i/>
          <w:sz w:val="20"/>
          <w:szCs w:val="20"/>
          <w:lang w:val="de-DE" w:eastAsia="it-IT"/>
        </w:rPr>
        <w:t>wenn sie das Abitur besteht.</w:t>
      </w:r>
    </w:p>
    <w:p w:rsidR="004717D6" w:rsidRDefault="004717D6" w:rsidP="004717D6">
      <w:pPr>
        <w:ind w:left="1080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(das Abitur – sie – bestehen)</w:t>
      </w:r>
    </w:p>
    <w:p w:rsidR="004717D6" w:rsidRDefault="004717D6" w:rsidP="004717D6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b/>
          <w:i/>
          <w:sz w:val="20"/>
          <w:szCs w:val="20"/>
          <w:lang w:val="de-DE" w:eastAsia="it-IT"/>
        </w:rPr>
        <w:t xml:space="preserve">Da Tom heute Geburtstag hat, </w:t>
      </w:r>
      <w:r>
        <w:rPr>
          <w:rFonts w:eastAsia="Times New Roman" w:cs="Arial"/>
          <w:sz w:val="20"/>
          <w:szCs w:val="20"/>
          <w:lang w:val="de-DE" w:eastAsia="it-IT"/>
        </w:rPr>
        <w:t xml:space="preserve"> macht er eine große Party.</w:t>
      </w:r>
    </w:p>
    <w:p w:rsidR="004717D6" w:rsidRDefault="004717D6" w:rsidP="004717D6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(heute – Tom – Geburtstag haben)</w:t>
      </w:r>
    </w:p>
    <w:p w:rsidR="004717D6" w:rsidRDefault="004717D6" w:rsidP="004717D6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</w:p>
    <w:p w:rsidR="004717D6" w:rsidRDefault="004717D6" w:rsidP="004717D6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 xml:space="preserve">Peter fragt: Möchtest du, </w:t>
      </w:r>
      <w:r>
        <w:rPr>
          <w:rFonts w:eastAsia="Times New Roman" w:cs="Arial"/>
          <w:b/>
          <w:i/>
          <w:sz w:val="20"/>
          <w:szCs w:val="20"/>
          <w:lang w:val="de-DE" w:eastAsia="it-IT"/>
        </w:rPr>
        <w:t>dass ich etwas im Supermarkt zum Abendessen einkaufe.</w:t>
      </w:r>
    </w:p>
    <w:p w:rsidR="004717D6" w:rsidRDefault="004717D6" w:rsidP="004717D6">
      <w:pPr>
        <w:spacing w:after="0" w:line="240" w:lineRule="auto"/>
        <w:ind w:left="1080" w:right="450"/>
        <w:outlineLvl w:val="1"/>
        <w:rPr>
          <w:rFonts w:eastAsia="Times New Roman" w:cs="Arial"/>
          <w:sz w:val="20"/>
          <w:szCs w:val="20"/>
          <w:lang w:val="de-DE" w:eastAsia="it-IT"/>
        </w:rPr>
      </w:pPr>
      <w:r>
        <w:rPr>
          <w:rFonts w:eastAsia="Times New Roman" w:cs="Arial"/>
          <w:sz w:val="20"/>
          <w:szCs w:val="20"/>
          <w:lang w:val="de-DE" w:eastAsia="it-IT"/>
        </w:rPr>
        <w:t>(einkaufen – zum Abendessen – ich – etwas im Supermarkt)</w:t>
      </w:r>
    </w:p>
    <w:p w:rsidR="004717D6" w:rsidRDefault="004717D6" w:rsidP="004717D6">
      <w:pPr>
        <w:spacing w:after="0" w:line="240" w:lineRule="auto"/>
        <w:ind w:right="450"/>
        <w:outlineLvl w:val="1"/>
        <w:rPr>
          <w:rFonts w:eastAsia="Times New Roman" w:cstheme="minorHAnsi"/>
          <w:sz w:val="20"/>
          <w:szCs w:val="20"/>
          <w:lang w:val="de-DE" w:eastAsia="it-IT"/>
        </w:rPr>
      </w:pPr>
    </w:p>
    <w:p w:rsidR="004717D6" w:rsidRDefault="004717D6" w:rsidP="004717D6">
      <w:pPr>
        <w:pStyle w:val="Paragrafoelenco"/>
        <w:numPr>
          <w:ilvl w:val="0"/>
          <w:numId w:val="2"/>
        </w:numPr>
        <w:spacing w:after="0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b/>
          <w:i/>
          <w:sz w:val="20"/>
          <w:szCs w:val="20"/>
          <w:lang w:val="de-DE" w:eastAsia="it-IT"/>
        </w:rPr>
        <w:t xml:space="preserve">Wenn ich nächstes Wochenende Zeit habe, </w:t>
      </w:r>
      <w:r>
        <w:rPr>
          <w:rFonts w:eastAsia="Times New Roman" w:cstheme="minorHAnsi"/>
          <w:sz w:val="20"/>
          <w:szCs w:val="20"/>
          <w:lang w:val="de-DE" w:eastAsia="it-IT"/>
        </w:rPr>
        <w:t xml:space="preserve"> fliege ich nach Paris.</w:t>
      </w:r>
    </w:p>
    <w:p w:rsidR="004717D6" w:rsidRDefault="004717D6" w:rsidP="004717D6">
      <w:pPr>
        <w:pStyle w:val="Paragrafoelenco"/>
        <w:spacing w:after="0"/>
        <w:ind w:left="1080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>(nächstes Wochenende – haben – Zeit – ich)</w:t>
      </w:r>
    </w:p>
    <w:p w:rsidR="004717D6" w:rsidRDefault="004717D6" w:rsidP="004717D6">
      <w:pPr>
        <w:spacing w:after="0" w:line="240" w:lineRule="auto"/>
        <w:rPr>
          <w:rFonts w:cstheme="minorHAnsi"/>
          <w:i/>
          <w:sz w:val="20"/>
          <w:szCs w:val="20"/>
          <w:lang w:val="de-DE"/>
        </w:rPr>
      </w:pPr>
      <w:r>
        <w:rPr>
          <w:rFonts w:cstheme="minorHAnsi"/>
          <w:i/>
          <w:sz w:val="20"/>
          <w:szCs w:val="20"/>
          <w:lang w:val="de-DE"/>
        </w:rPr>
        <w:t xml:space="preserve">                                                                                                          </w:t>
      </w:r>
    </w:p>
    <w:p w:rsidR="004717D6" w:rsidRDefault="004717D6" w:rsidP="004717D6">
      <w:pPr>
        <w:spacing w:after="0" w:line="240" w:lineRule="auto"/>
        <w:rPr>
          <w:rFonts w:cstheme="minorHAnsi"/>
          <w:i/>
          <w:sz w:val="20"/>
          <w:szCs w:val="20"/>
          <w:lang w:val="de-DE"/>
        </w:rPr>
      </w:pPr>
    </w:p>
    <w:p w:rsidR="004717D6" w:rsidRDefault="004717D6" w:rsidP="004717D6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   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Modul B1</w:t>
      </w:r>
    </w:p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7542C"/>
    <w:multiLevelType w:val="hybridMultilevel"/>
    <w:tmpl w:val="9BC0C15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F02C9D"/>
    <w:multiLevelType w:val="hybridMultilevel"/>
    <w:tmpl w:val="D2941F6E"/>
    <w:lvl w:ilvl="0" w:tplc="CA628E4E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895575"/>
    <w:rsid w:val="003F208C"/>
    <w:rsid w:val="004717D6"/>
    <w:rsid w:val="005151F4"/>
    <w:rsid w:val="00532FC0"/>
    <w:rsid w:val="008955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717D6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717D6"/>
    <w:pPr>
      <w:ind w:left="720"/>
      <w:contextualSpacing/>
    </w:pPr>
  </w:style>
  <w:style w:type="table" w:styleId="Grigliatabella">
    <w:name w:val="Table Grid"/>
    <w:basedOn w:val="Tabellanormale"/>
    <w:uiPriority w:val="39"/>
    <w:rsid w:val="004717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046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428</Words>
  <Characters>2440</Characters>
  <Application>Microsoft Office Word</Application>
  <DocSecurity>0</DocSecurity>
  <Lines>20</Lines>
  <Paragraphs>5</Paragraphs>
  <ScaleCrop>false</ScaleCrop>
  <Company>HP</Company>
  <LinksUpToDate>false</LinksUpToDate>
  <CharactersWithSpaces>2863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dcterms:created xsi:type="dcterms:W3CDTF">2025-03-24T12:56:00Z</dcterms:created>
  <dcterms:modified xsi:type="dcterms:W3CDTF">2025-03-24T13:00:00Z</dcterms:modified>
</cp:coreProperties>
</file>