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E6" w:rsidRPr="005873E6" w:rsidRDefault="005873E6" w:rsidP="005873E6">
      <w:pPr>
        <w:spacing w:after="0" w:line="259" w:lineRule="auto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Pr="005873E6">
        <w:rPr>
          <w:b/>
          <w:sz w:val="28"/>
          <w:szCs w:val="28"/>
          <w:lang w:val="de-DE"/>
        </w:rPr>
        <w:t>BLATT PRÄTERITUM – SEIN UND HABEN</w:t>
      </w:r>
    </w:p>
    <w:p w:rsidR="005873E6" w:rsidRPr="005873E6" w:rsidRDefault="005873E6" w:rsidP="005873E6">
      <w:pPr>
        <w:spacing w:after="0" w:line="259" w:lineRule="auto"/>
        <w:rPr>
          <w:b/>
          <w:sz w:val="28"/>
          <w:szCs w:val="28"/>
          <w:lang w:val="de-DE"/>
        </w:rPr>
      </w:pPr>
      <w:r w:rsidRPr="005873E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873E6" w:rsidRPr="005873E6" w:rsidRDefault="005873E6" w:rsidP="00ED643A">
      <w:pPr>
        <w:spacing w:after="0" w:line="259" w:lineRule="auto"/>
        <w:rPr>
          <w:b/>
          <w:i/>
          <w:sz w:val="24"/>
          <w:szCs w:val="24"/>
          <w:lang w:val="de-DE"/>
        </w:rPr>
      </w:pPr>
    </w:p>
    <w:p w:rsidR="005873E6" w:rsidRPr="005873E6" w:rsidRDefault="005873E6" w:rsidP="00ED643A">
      <w:pPr>
        <w:spacing w:after="0" w:line="259" w:lineRule="auto"/>
        <w:rPr>
          <w:b/>
          <w:sz w:val="24"/>
          <w:szCs w:val="24"/>
          <w:lang w:val="de-DE"/>
        </w:rPr>
      </w:pPr>
      <w:r w:rsidRPr="005873E6">
        <w:rPr>
          <w:b/>
          <w:sz w:val="24"/>
          <w:szCs w:val="24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873E6" w:rsidRPr="005873E6" w:rsidTr="00073B78">
        <w:trPr>
          <w:trHeight w:val="3036"/>
        </w:trPr>
        <w:tc>
          <w:tcPr>
            <w:tcW w:w="9628" w:type="dxa"/>
          </w:tcPr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Oltre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rPr>
                <w:i/>
              </w:rPr>
              <w:t xml:space="preserve"> (in italiano passato prossimo)  </w:t>
            </w:r>
            <w:r w:rsidRPr="005873E6">
              <w:t xml:space="preserve">il tedesco dispone di un altro tempo per esprimere il passato: il cosiddetto </w:t>
            </w:r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 italiano </w:t>
            </w:r>
            <w:r w:rsidRPr="005873E6">
              <w:rPr>
                <w:i/>
              </w:rPr>
              <w:t>passato remoto</w:t>
            </w:r>
            <w:r w:rsidRPr="005873E6">
              <w:t xml:space="preserve"> o </w:t>
            </w:r>
            <w:r w:rsidRPr="005873E6">
              <w:rPr>
                <w:i/>
              </w:rPr>
              <w:t>imperfetto).</w:t>
            </w:r>
            <w:r w:rsidRPr="005873E6">
              <w:t xml:space="preserve"> 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t xml:space="preserve"> del verbo ausiliare </w:t>
            </w:r>
            <w:proofErr w:type="spellStart"/>
            <w:r w:rsidRPr="005873E6">
              <w:rPr>
                <w:i/>
              </w:rPr>
              <w:t>haben</w:t>
            </w:r>
            <w:proofErr w:type="spellEnd"/>
            <w:r w:rsidRPr="005873E6">
              <w:t xml:space="preserve"> è </w:t>
            </w:r>
            <w:proofErr w:type="spellStart"/>
            <w:r w:rsidRPr="005873E6">
              <w:rPr>
                <w:b/>
                <w:i/>
              </w:rPr>
              <w:t>hatte</w:t>
            </w:r>
            <w:proofErr w:type="spellEnd"/>
            <w:r w:rsidRPr="005873E6">
              <w:rPr>
                <w:i/>
              </w:rPr>
              <w:t xml:space="preserve">, </w:t>
            </w:r>
            <w:r w:rsidRPr="005873E6">
              <w:t xml:space="preserve">e </w:t>
            </w:r>
            <w:r w:rsidRPr="005873E6">
              <w:rPr>
                <w:i/>
              </w:rPr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dell’ausiliare </w:t>
            </w:r>
            <w:proofErr w:type="spellStart"/>
            <w:r w:rsidRPr="005873E6">
              <w:rPr>
                <w:i/>
              </w:rPr>
              <w:t>sein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è </w:t>
            </w:r>
            <w:r w:rsidRPr="005873E6">
              <w:rPr>
                <w:b/>
              </w:rPr>
              <w:t>war</w:t>
            </w:r>
            <w:r w:rsidRPr="005873E6">
              <w:t xml:space="preserve">. </w:t>
            </w:r>
          </w:p>
          <w:p w:rsidR="005873E6" w:rsidRPr="005873E6" w:rsidRDefault="005873E6" w:rsidP="005873E6">
            <w:pPr>
              <w:spacing w:line="240" w:lineRule="auto"/>
            </w:pPr>
            <w:r w:rsidRPr="005873E6">
              <w:t>Queste forme di preterito sono simili ai corrispondenti verbi ausiliari al preterito in inglese (</w:t>
            </w:r>
            <w:proofErr w:type="spellStart"/>
            <w:r w:rsidRPr="005873E6">
              <w:t>had</w:t>
            </w:r>
            <w:proofErr w:type="spellEnd"/>
            <w:r w:rsidRPr="005873E6">
              <w:t xml:space="preserve">/ </w:t>
            </w:r>
            <w:proofErr w:type="spellStart"/>
            <w:r w:rsidRPr="005873E6">
              <w:t>was</w:t>
            </w:r>
            <w:proofErr w:type="spellEnd"/>
            <w:r w:rsidRPr="005873E6">
              <w:t>). Infatti, entrambe le lingue appartengono allo stesso gruppo.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La scelta del preterito </w:t>
            </w:r>
            <w:proofErr w:type="spellStart"/>
            <w:r w:rsidRPr="005873E6">
              <w:rPr>
                <w:b/>
              </w:rPr>
              <w:t>hatte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intercambiabile con la forma del </w:t>
            </w:r>
            <w:proofErr w:type="spellStart"/>
            <w:r w:rsidRPr="005873E6">
              <w:t>Perfekt</w:t>
            </w:r>
            <w:proofErr w:type="spellEnd"/>
            <w:r w:rsidRPr="005873E6">
              <w:t xml:space="preserve"> - </w:t>
            </w:r>
            <w:proofErr w:type="spellStart"/>
            <w:r w:rsidRPr="005873E6">
              <w:rPr>
                <w:i/>
              </w:rPr>
              <w:t>hat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gehabt-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 e </w:t>
            </w:r>
            <w:r w:rsidRPr="005873E6">
              <w:rPr>
                <w:b/>
                <w:i/>
              </w:rPr>
              <w:t>war</w:t>
            </w:r>
            <w:r w:rsidRPr="005873E6">
              <w:t xml:space="preserve"> </w:t>
            </w:r>
            <w:r w:rsidRPr="005873E6">
              <w:rPr>
                <w:i/>
              </w:rPr>
              <w:t>(</w:t>
            </w:r>
            <w:r w:rsidRPr="005873E6">
              <w:t xml:space="preserve">intercambiabile con la forma del </w:t>
            </w:r>
            <w:proofErr w:type="spellStart"/>
            <w:r w:rsidRPr="005873E6">
              <w:t>Perfekt-</w:t>
            </w:r>
            <w:proofErr w:type="spellEnd"/>
            <w:r w:rsidRPr="005873E6">
              <w:t xml:space="preserve"> </w:t>
            </w:r>
            <w:proofErr w:type="spellStart"/>
            <w:r w:rsidRPr="005873E6">
              <w:rPr>
                <w:i/>
              </w:rPr>
              <w:t>ist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gewesen-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è puramente stilistica. Si tratta infatti di una convenzione linguistica: Il tedesco non ha regole così rigide per quanto riguarda l'uso dei verbi come l'italiano. Tuttavia, in tedesco, i verbi ausiliari al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t xml:space="preserve"> (war, </w:t>
            </w:r>
            <w:proofErr w:type="spellStart"/>
            <w:r w:rsidRPr="005873E6">
              <w:t>hatte</w:t>
            </w:r>
            <w:proofErr w:type="spellEnd"/>
            <w:r w:rsidRPr="005873E6">
              <w:t xml:space="preserve">) sono preferiti ai verbi ausiliari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t>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  <w:rPr>
                <w:b/>
              </w:rPr>
            </w:pPr>
            <w:r w:rsidRPr="005873E6">
              <w:rPr>
                <w:b/>
              </w:rPr>
              <w:t>BEISPIEL:</w:t>
            </w:r>
            <w:r w:rsidRPr="005873E6">
              <w:rPr>
                <w:lang w:val="de-DE"/>
              </w:rPr>
              <w:t xml:space="preserve">                     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4701"/>
              <w:gridCol w:w="4701"/>
            </w:tblGrid>
            <w:tr w:rsidR="005873E6" w:rsidRPr="005873E6" w:rsidTr="00073B78"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                   PERFEKT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PRÄTERITUM</w:t>
                  </w:r>
                </w:p>
              </w:tc>
            </w:tr>
            <w:tr w:rsidR="005873E6" w:rsidRPr="005873E6" w:rsidTr="00073B78">
              <w:trPr>
                <w:trHeight w:val="1801"/>
              </w:trPr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</w:t>
                  </w: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i/>
                      <w:lang w:val="de-DE"/>
                    </w:rPr>
                    <w:t xml:space="preserve">: Wo </w:t>
                  </w:r>
                  <w:r w:rsidRPr="005873E6">
                    <w:rPr>
                      <w:b/>
                      <w:i/>
                      <w:lang w:val="de-DE"/>
                    </w:rPr>
                    <w:t>bist</w:t>
                  </w:r>
                  <w:r w:rsidRPr="005873E6">
                    <w:rPr>
                      <w:i/>
                      <w:lang w:val="de-DE"/>
                    </w:rPr>
                    <w:t xml:space="preserve"> du denn am Wochenende </w:t>
                  </w:r>
                  <w:r w:rsidRPr="005873E6">
                    <w:rPr>
                      <w:b/>
                      <w:i/>
                      <w:lang w:val="de-DE"/>
                    </w:rPr>
                    <w:t>gewesen</w:t>
                  </w:r>
                  <w:r w:rsidRPr="005873E6">
                    <w:rPr>
                      <w:i/>
                      <w:lang w:val="de-DE"/>
                    </w:rPr>
                    <w:t>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habe</w:t>
                  </w:r>
                  <w:r w:rsidRPr="005873E6">
                    <w:rPr>
                      <w:i/>
                      <w:lang w:val="de-DE"/>
                    </w:rPr>
                    <w:t xml:space="preserve"> wirklich keine Zeit </w:t>
                  </w:r>
                  <w:r w:rsidRPr="005873E6">
                    <w:rPr>
                      <w:b/>
                      <w:i/>
                      <w:lang w:val="de-DE"/>
                    </w:rPr>
                    <w:t>gehabt</w:t>
                  </w:r>
                  <w:r w:rsidRPr="005873E6">
                    <w:rPr>
                      <w:i/>
                      <w:lang w:val="de-DE"/>
                    </w:rPr>
                    <w:t>. Im Moment schreibe ich meine Abschlussarbeit zu Ende</w:t>
                  </w:r>
                  <w:r w:rsidRPr="005873E6">
                    <w:rPr>
                      <w:lang w:val="de-DE"/>
                    </w:rPr>
                    <w:t>.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Wo </w:t>
                  </w:r>
                  <w:r w:rsidRPr="005873E6">
                    <w:rPr>
                      <w:b/>
                      <w:i/>
                      <w:lang w:val="de-DE"/>
                    </w:rPr>
                    <w:t>warst</w:t>
                  </w:r>
                  <w:r w:rsidRPr="005873E6">
                    <w:rPr>
                      <w:i/>
                      <w:lang w:val="de-DE"/>
                    </w:rPr>
                    <w:t xml:space="preserve"> du denn am Wochenende?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hatte</w:t>
                  </w:r>
                  <w:r w:rsidRPr="005873E6">
                    <w:rPr>
                      <w:i/>
                      <w:lang w:val="de-DE"/>
                    </w:rPr>
                    <w:t xml:space="preserve"> wirklich keine Zeit. Im Moment schreibe ich meine Abschlussarbeit zu Ende.</w:t>
                  </w:r>
                </w:p>
              </w:tc>
            </w:tr>
          </w:tbl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2060"/>
              </w:rPr>
            </w:pPr>
          </w:p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B050"/>
                <w:lang w:val="de-DE"/>
              </w:rPr>
            </w:pPr>
          </w:p>
        </w:tc>
      </w:tr>
    </w:tbl>
    <w:p w:rsidR="005873E6" w:rsidRPr="005873E6" w:rsidRDefault="005873E6" w:rsidP="005873E6">
      <w:pPr>
        <w:spacing w:after="0"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5873E6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 xml:space="preserve">Ergänzen Sie die Tabelle im </w:t>
      </w:r>
      <w:r w:rsidRPr="005873E6">
        <w:rPr>
          <w:b/>
          <w:lang w:val="de-DE"/>
        </w:rPr>
        <w:t>Präteritum</w:t>
      </w:r>
      <w:r w:rsidRPr="005873E6">
        <w:rPr>
          <w:b/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sein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haben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ich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du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warst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hattest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er/ sie/es/ man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wir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ihr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sie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hatten</w:t>
            </w:r>
          </w:p>
        </w:tc>
      </w:tr>
    </w:tbl>
    <w:p w:rsidR="005873E6" w:rsidRPr="005873E6" w:rsidRDefault="005873E6" w:rsidP="00ED643A">
      <w:pPr>
        <w:spacing w:after="0"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ED643A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>Setzen Sie die passende Form von sein und haben</w:t>
      </w:r>
      <w:r w:rsidRPr="005873E6">
        <w:rPr>
          <w:b/>
          <w:lang w:val="de-DE"/>
        </w:rPr>
        <w:t xml:space="preserve"> ein:</w:t>
      </w:r>
      <w:r w:rsidRPr="005873E6">
        <w:rPr>
          <w:b/>
          <w:i/>
          <w:lang w:val="de-DE"/>
        </w:rPr>
        <w:t xml:space="preserve"> Ein Interview mit Nina</w:t>
      </w:r>
    </w:p>
    <w:p w:rsidR="005873E6" w:rsidRPr="005873E6" w:rsidRDefault="005873E6" w:rsidP="00ED643A">
      <w:pPr>
        <w:spacing w:after="0" w:line="259" w:lineRule="auto"/>
        <w:ind w:firstLine="360"/>
        <w:rPr>
          <w:i/>
          <w:lang w:val="de-DE"/>
        </w:rPr>
      </w:pPr>
      <w:r w:rsidRPr="005873E6">
        <w:rPr>
          <w:lang w:val="de-DE"/>
        </w:rPr>
        <w:t>Reporterin</w:t>
      </w:r>
      <w:r w:rsidRPr="005873E6">
        <w:rPr>
          <w:b/>
          <w:lang w:val="de-DE"/>
        </w:rPr>
        <w:t xml:space="preserve">: </w:t>
      </w:r>
      <w:r w:rsidRPr="005873E6">
        <w:rPr>
          <w:i/>
          <w:lang w:val="de-DE"/>
        </w:rPr>
        <w:t xml:space="preserve">Erzähl mal, Nina, wie  </w:t>
      </w:r>
      <w:r w:rsidRPr="005873E6">
        <w:rPr>
          <w:b/>
          <w:i/>
          <w:lang w:val="de-DE"/>
        </w:rPr>
        <w:t>war</w:t>
      </w:r>
      <w:r w:rsidRPr="005873E6">
        <w:rPr>
          <w:i/>
          <w:lang w:val="de-DE"/>
        </w:rPr>
        <w:t xml:space="preserve"> dein Erasmusjahr in Spanien?</w:t>
      </w:r>
      <w:bookmarkStart w:id="0" w:name="_GoBack"/>
      <w:bookmarkEnd w:id="0"/>
    </w:p>
    <w:p w:rsidR="005873E6" w:rsidRDefault="005873E6" w:rsidP="005873E6">
      <w:pPr>
        <w:spacing w:after="0" w:line="259" w:lineRule="auto"/>
        <w:ind w:left="360"/>
        <w:rPr>
          <w:lang w:val="de-DE"/>
        </w:rPr>
      </w:pPr>
      <w:r w:rsidRPr="005873E6">
        <w:rPr>
          <w:lang w:val="de-DE"/>
        </w:rPr>
        <w:t xml:space="preserve">Nina: Ach, es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</w:t>
      </w:r>
      <w:r>
        <w:rPr>
          <w:lang w:val="de-DE"/>
        </w:rPr>
        <w:t>fantastisch</w:t>
      </w:r>
      <w:r w:rsidRPr="005873E6">
        <w:rPr>
          <w:lang w:val="de-DE"/>
        </w:rPr>
        <w:t xml:space="preserve">, aber der Anfang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nicht so leicht. Die ersten Wochen 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Probleme mit der Sprache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auch noch keine Freunde. Deshalb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ich manchmal ein bisschen traurig. Aber ich habe schnell Spanisch gelernt und viele neue Freunde gefunden. Nach einem Monat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keine Probleme mehr. Meine Freunde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in Madrid viel Spaß. Das Wetter, das Essen, die Menschen </w:t>
      </w:r>
      <w:r>
        <w:rPr>
          <w:b/>
          <w:lang w:val="de-DE"/>
        </w:rPr>
        <w:t>waren</w:t>
      </w:r>
      <w:r w:rsidRPr="005873E6">
        <w:rPr>
          <w:lang w:val="de-DE"/>
        </w:rPr>
        <w:t xml:space="preserve"> toll! In der Zeit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Pablo mein bester Freund. Wir sind oft zusammen ausgegangen. Pablo hat mir viel von der spanischen Kultur erklärt. Das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sehr interessant!</w:t>
      </w:r>
    </w:p>
    <w:p w:rsidR="00ED643A" w:rsidRDefault="00ED643A" w:rsidP="005873E6">
      <w:pPr>
        <w:spacing w:after="0" w:line="259" w:lineRule="auto"/>
        <w:ind w:left="360"/>
        <w:rPr>
          <w:lang w:val="de-DE"/>
        </w:rPr>
      </w:pPr>
    </w:p>
    <w:p w:rsidR="00ED643A" w:rsidRPr="005873E6" w:rsidRDefault="00ED643A" w:rsidP="005873E6">
      <w:pPr>
        <w:spacing w:after="0" w:line="259" w:lineRule="auto"/>
        <w:ind w:left="360"/>
        <w:rPr>
          <w:lang w:val="de-DE"/>
        </w:rPr>
      </w:pPr>
    </w:p>
    <w:p w:rsidR="005873E6" w:rsidRPr="005873E6" w:rsidRDefault="005873E6" w:rsidP="005873E6">
      <w:pPr>
        <w:spacing w:line="259" w:lineRule="auto"/>
        <w:rPr>
          <w:b/>
          <w:i/>
          <w:color w:val="002060"/>
          <w:lang w:val="de-DE"/>
        </w:rPr>
      </w:pPr>
    </w:p>
    <w:p w:rsidR="001B42F1" w:rsidRPr="00845E6F" w:rsidRDefault="00ED643A" w:rsidP="00845E6F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</w:t>
      </w:r>
      <w:r w:rsidR="00232364">
        <w:rPr>
          <w:sz w:val="18"/>
          <w:szCs w:val="18"/>
          <w:lang w:val="de-DE"/>
        </w:rPr>
        <w:t>tsmaterialien A1</w:t>
      </w:r>
    </w:p>
    <w:sectPr w:rsidR="001B42F1" w:rsidRPr="00845E6F" w:rsidSect="006235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A1885"/>
    <w:rsid w:val="001B42F1"/>
    <w:rsid w:val="00232364"/>
    <w:rsid w:val="005873E6"/>
    <w:rsid w:val="00623545"/>
    <w:rsid w:val="006A1885"/>
    <w:rsid w:val="00827522"/>
    <w:rsid w:val="008330D5"/>
    <w:rsid w:val="00845E6F"/>
    <w:rsid w:val="00A26BF9"/>
    <w:rsid w:val="00A66684"/>
    <w:rsid w:val="00ED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7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8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3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2113</Characters>
  <Application>Microsoft Office Word</Application>
  <DocSecurity>0</DocSecurity>
  <Lines>17</Lines>
  <Paragraphs>4</Paragraphs>
  <ScaleCrop>false</ScaleCrop>
  <Company>HP</Company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2025-01-14T06:43:00Z</cp:lastPrinted>
  <dcterms:created xsi:type="dcterms:W3CDTF">2025-01-26T14:47:00Z</dcterms:created>
  <dcterms:modified xsi:type="dcterms:W3CDTF">2025-01-26T14:50:00Z</dcterms:modified>
</cp:coreProperties>
</file>