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BCA" w:rsidRDefault="003A7BCA" w:rsidP="003A7BCA">
      <w:pPr>
        <w:spacing w:after="0" w:line="240" w:lineRule="auto"/>
        <w:ind w:left="1416"/>
        <w:outlineLvl w:val="0"/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</w:pPr>
      <w:r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  <w:t xml:space="preserve">      </w:t>
      </w:r>
      <w:proofErr w:type="spellStart"/>
      <w:r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  <w:t>Beliebte</w:t>
      </w:r>
      <w:proofErr w:type="spellEnd"/>
      <w:r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  <w:t xml:space="preserve"> </w:t>
      </w:r>
      <w:proofErr w:type="spellStart"/>
      <w:r w:rsidR="00A470F2"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  <w:t>deutsche</w:t>
      </w:r>
      <w:proofErr w:type="spellEnd"/>
      <w:r w:rsidR="00A470F2"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  <w:t xml:space="preserve"> </w:t>
      </w:r>
      <w:proofErr w:type="spellStart"/>
      <w:r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  <w:t>Fernsehserie</w:t>
      </w:r>
      <w:proofErr w:type="spellEnd"/>
      <w:r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  <w:t xml:space="preserve"> - </w:t>
      </w:r>
      <w:proofErr w:type="spellStart"/>
      <w:r w:rsidRPr="003A7BCA"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  <w:t>Die</w:t>
      </w:r>
      <w:proofErr w:type="spellEnd"/>
      <w:r w:rsidRPr="003A7BCA"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  <w:t xml:space="preserve"> </w:t>
      </w:r>
      <w:proofErr w:type="spellStart"/>
      <w:r w:rsidRPr="003A7BCA">
        <w:rPr>
          <w:rFonts w:eastAsia="Times New Roman" w:cstheme="minorHAnsi"/>
          <w:b/>
          <w:color w:val="101418"/>
          <w:kern w:val="36"/>
          <w:sz w:val="28"/>
          <w:szCs w:val="28"/>
          <w:lang w:eastAsia="it-IT"/>
        </w:rPr>
        <w:t>Eifelpraxis</w:t>
      </w:r>
      <w:proofErr w:type="spellEnd"/>
    </w:p>
    <w:p w:rsidR="003A7BCA" w:rsidRPr="003A7BCA" w:rsidRDefault="003A7BCA" w:rsidP="003A7BCA">
      <w:pPr>
        <w:spacing w:after="0" w:line="240" w:lineRule="auto"/>
        <w:outlineLvl w:val="0"/>
        <w:rPr>
          <w:rFonts w:eastAsia="Times New Roman" w:cstheme="minorHAnsi"/>
          <w:b/>
          <w:color w:val="101418"/>
          <w:kern w:val="36"/>
          <w:sz w:val="28"/>
          <w:szCs w:val="28"/>
          <w:lang w:val="de-DE" w:eastAsia="it-IT"/>
        </w:rPr>
      </w:pPr>
      <w:r w:rsidRPr="00016306">
        <w:rPr>
          <w:rFonts w:eastAsia="Times New Roman" w:cstheme="minorHAnsi"/>
          <w:b/>
          <w:color w:val="101418"/>
          <w:kern w:val="36"/>
          <w:sz w:val="28"/>
          <w:szCs w:val="28"/>
          <w:lang w:val="de-DE" w:eastAsia="it-IT"/>
        </w:rPr>
        <w:t>____________________________________________________________________</w:t>
      </w:r>
    </w:p>
    <w:p w:rsidR="00016306" w:rsidRDefault="00016306" w:rsidP="00016306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sz w:val="20"/>
          <w:szCs w:val="20"/>
          <w:lang w:val="de-DE" w:eastAsia="it-IT"/>
        </w:rPr>
      </w:pPr>
    </w:p>
    <w:p w:rsidR="005A296B" w:rsidRPr="00A470F2" w:rsidRDefault="003A7BCA" w:rsidP="0001630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val="de-DE" w:eastAsia="it-IT"/>
        </w:rPr>
      </w:pPr>
      <w:r w:rsidRPr="003A7BCA">
        <w:rPr>
          <w:rFonts w:eastAsia="Times New Roman" w:cstheme="minorHAnsi"/>
          <w:b/>
          <w:bCs/>
          <w:sz w:val="24"/>
          <w:szCs w:val="24"/>
          <w:lang w:val="de-DE" w:eastAsia="it-IT"/>
        </w:rPr>
        <w:t>Die Eifelpraxis</w:t>
      </w:r>
      <w:r w:rsidRPr="003A7BCA">
        <w:rPr>
          <w:rFonts w:eastAsia="Times New Roman" w:cstheme="minorHAnsi"/>
          <w:sz w:val="24"/>
          <w:szCs w:val="24"/>
          <w:lang w:val="de-DE" w:eastAsia="it-IT"/>
        </w:rPr>
        <w:t> ist eine deutsche </w:t>
      </w:r>
      <w:hyperlink r:id="rId5" w:tooltip="Arztserie" w:history="1">
        <w:r w:rsidRPr="00A470F2">
          <w:rPr>
            <w:rFonts w:eastAsia="Times New Roman" w:cstheme="minorHAnsi"/>
            <w:sz w:val="24"/>
            <w:szCs w:val="24"/>
            <w:lang w:val="de-DE" w:eastAsia="it-IT"/>
          </w:rPr>
          <w:t>Arztserie</w:t>
        </w:r>
      </w:hyperlink>
      <w:r w:rsidRPr="003A7BCA">
        <w:rPr>
          <w:rFonts w:eastAsia="Times New Roman" w:cstheme="minorHAnsi"/>
          <w:sz w:val="24"/>
          <w:szCs w:val="24"/>
          <w:lang w:val="de-DE" w:eastAsia="it-IT"/>
        </w:rPr>
        <w:t xml:space="preserve">, die seit 2016 </w:t>
      </w:r>
      <w:r w:rsidR="00016306" w:rsidRPr="00A470F2">
        <w:rPr>
          <w:rFonts w:eastAsia="Times New Roman" w:cstheme="minorHAnsi"/>
          <w:sz w:val="24"/>
          <w:szCs w:val="24"/>
          <w:lang w:val="de-DE" w:eastAsia="it-IT"/>
        </w:rPr>
        <w:t xml:space="preserve">für </w:t>
      </w:r>
      <w:hyperlink r:id="rId6" w:tooltip="Das Erste" w:history="1">
        <w:r w:rsidRPr="00A470F2">
          <w:rPr>
            <w:rFonts w:eastAsia="Times New Roman" w:cstheme="minorHAnsi"/>
            <w:i/>
            <w:sz w:val="24"/>
            <w:szCs w:val="24"/>
            <w:lang w:val="de-DE" w:eastAsia="it-IT"/>
          </w:rPr>
          <w:t>Das Erste</w:t>
        </w:r>
      </w:hyperlink>
      <w:r w:rsidRPr="003A7BCA">
        <w:rPr>
          <w:rFonts w:eastAsia="Times New Roman" w:cstheme="minorHAnsi"/>
          <w:i/>
          <w:sz w:val="24"/>
          <w:szCs w:val="24"/>
          <w:lang w:val="de-DE" w:eastAsia="it-IT"/>
        </w:rPr>
        <w:t> </w:t>
      </w:r>
      <w:r w:rsidR="00016306" w:rsidRPr="00A470F2">
        <w:rPr>
          <w:rFonts w:eastAsia="Times New Roman" w:cstheme="minorHAnsi"/>
          <w:i/>
          <w:sz w:val="24"/>
          <w:szCs w:val="24"/>
          <w:lang w:val="de-DE" w:eastAsia="it-IT"/>
        </w:rPr>
        <w:t>Deutsche Fernsehen</w:t>
      </w:r>
      <w:r w:rsidR="00016306" w:rsidRPr="00A470F2">
        <w:rPr>
          <w:rFonts w:eastAsia="Times New Roman" w:cstheme="minorHAnsi"/>
          <w:sz w:val="24"/>
          <w:szCs w:val="24"/>
          <w:lang w:val="de-DE" w:eastAsia="it-IT"/>
        </w:rPr>
        <w:t xml:space="preserve"> (ARD) </w:t>
      </w:r>
      <w:r w:rsidRPr="003A7BCA">
        <w:rPr>
          <w:rFonts w:eastAsia="Times New Roman" w:cstheme="minorHAnsi"/>
          <w:sz w:val="24"/>
          <w:szCs w:val="24"/>
          <w:lang w:val="de-DE" w:eastAsia="it-IT"/>
        </w:rPr>
        <w:t>produziert wird. Die Folgen haben eine Länge von ca. 90 Minuten</w:t>
      </w:r>
      <w:r w:rsidR="00016306" w:rsidRPr="00A470F2">
        <w:rPr>
          <w:rFonts w:eastAsia="Times New Roman" w:cstheme="minorHAnsi"/>
          <w:sz w:val="24"/>
          <w:szCs w:val="24"/>
          <w:lang w:val="de-DE" w:eastAsia="it-IT"/>
        </w:rPr>
        <w:t>.</w:t>
      </w:r>
      <w:r w:rsidRPr="003A7BCA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016306" w:rsidRPr="00A470F2">
        <w:rPr>
          <w:rFonts w:eastAsia="Times New Roman" w:cstheme="minorHAnsi"/>
          <w:sz w:val="24"/>
          <w:szCs w:val="24"/>
          <w:lang w:val="de-DE" w:eastAsia="it-IT"/>
        </w:rPr>
        <w:t xml:space="preserve">Die </w:t>
      </w:r>
      <w:r w:rsidR="00016306" w:rsidRPr="003A7BCA">
        <w:rPr>
          <w:rFonts w:eastAsia="Times New Roman" w:cstheme="minorHAnsi"/>
          <w:sz w:val="24"/>
          <w:szCs w:val="24"/>
          <w:lang w:val="de-DE" w:eastAsia="it-IT"/>
        </w:rPr>
        <w:t>männliche Hauptrolle</w:t>
      </w:r>
      <w:r w:rsidR="00016306" w:rsidRPr="00A470F2">
        <w:rPr>
          <w:rFonts w:eastAsia="Times New Roman" w:cstheme="minorHAnsi"/>
          <w:sz w:val="24"/>
          <w:szCs w:val="24"/>
          <w:lang w:val="de-DE" w:eastAsia="it-IT"/>
        </w:rPr>
        <w:t xml:space="preserve"> ist der</w:t>
      </w:r>
      <w:r w:rsidR="00085D4A" w:rsidRPr="00A470F2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Pr="003A7BCA">
        <w:rPr>
          <w:rFonts w:eastAsia="Times New Roman" w:cstheme="minorHAnsi"/>
          <w:sz w:val="24"/>
          <w:szCs w:val="24"/>
          <w:lang w:val="de-DE" w:eastAsia="it-IT"/>
        </w:rPr>
        <w:t>Hausarzt Dr. Chris Wegner</w:t>
      </w:r>
      <w:r w:rsidR="00016306" w:rsidRPr="00A470F2">
        <w:rPr>
          <w:rFonts w:eastAsia="Times New Roman" w:cstheme="minorHAnsi"/>
          <w:sz w:val="24"/>
          <w:szCs w:val="24"/>
          <w:lang w:val="de-DE" w:eastAsia="it-IT"/>
        </w:rPr>
        <w:t xml:space="preserve"> aus </w:t>
      </w:r>
      <w:proofErr w:type="spellStart"/>
      <w:r w:rsidR="00016306" w:rsidRPr="00A470F2">
        <w:rPr>
          <w:rFonts w:eastAsia="Times New Roman" w:cstheme="minorHAnsi"/>
          <w:sz w:val="24"/>
          <w:szCs w:val="24"/>
          <w:lang w:val="de-DE" w:eastAsia="it-IT"/>
        </w:rPr>
        <w:t>Monschau</w:t>
      </w:r>
      <w:proofErr w:type="spellEnd"/>
      <w:r w:rsidR="00016306" w:rsidRPr="00A470F2">
        <w:rPr>
          <w:rFonts w:eastAsia="Times New Roman" w:cstheme="minorHAnsi"/>
          <w:sz w:val="24"/>
          <w:szCs w:val="24"/>
          <w:lang w:val="de-DE" w:eastAsia="it-IT"/>
        </w:rPr>
        <w:t xml:space="preserve"> und</w:t>
      </w:r>
      <w:r w:rsidRPr="003A7BCA">
        <w:rPr>
          <w:rFonts w:eastAsia="Times New Roman" w:cstheme="minorHAnsi"/>
          <w:sz w:val="24"/>
          <w:szCs w:val="24"/>
          <w:lang w:val="de-DE" w:eastAsia="it-IT"/>
        </w:rPr>
        <w:t xml:space="preserve"> die</w:t>
      </w:r>
      <w:r w:rsidR="00016306" w:rsidRPr="00A470F2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Pr="003A7BCA">
        <w:rPr>
          <w:rFonts w:eastAsia="Times New Roman" w:cstheme="minorHAnsi"/>
          <w:sz w:val="24"/>
          <w:szCs w:val="24"/>
          <w:lang w:val="de-DE" w:eastAsia="it-IT"/>
        </w:rPr>
        <w:t xml:space="preserve">weibliche Hauptfigur die </w:t>
      </w:r>
      <w:r w:rsidR="00A470F2">
        <w:rPr>
          <w:rFonts w:eastAsia="Times New Roman" w:cstheme="minorHAnsi"/>
          <w:sz w:val="24"/>
          <w:szCs w:val="24"/>
          <w:lang w:val="de-DE" w:eastAsia="it-IT"/>
        </w:rPr>
        <w:t xml:space="preserve">alleinerziehende </w:t>
      </w:r>
      <w:hyperlink r:id="rId7" w:tooltip="Pflegefachkraft in der ambulanten Pflege" w:history="1">
        <w:r w:rsidR="005A296B" w:rsidRPr="00A470F2">
          <w:rPr>
            <w:rFonts w:eastAsia="Times New Roman" w:cstheme="minorHAnsi"/>
            <w:sz w:val="24"/>
            <w:szCs w:val="24"/>
            <w:lang w:val="de-DE" w:eastAsia="it-IT"/>
          </w:rPr>
          <w:t>Kranken</w:t>
        </w:r>
        <w:r w:rsidRPr="00A470F2">
          <w:rPr>
            <w:rFonts w:eastAsia="Times New Roman" w:cstheme="minorHAnsi"/>
            <w:sz w:val="24"/>
            <w:szCs w:val="24"/>
            <w:lang w:val="de-DE" w:eastAsia="it-IT"/>
          </w:rPr>
          <w:t>schwester</w:t>
        </w:r>
      </w:hyperlink>
      <w:r w:rsidRPr="003A7BCA">
        <w:rPr>
          <w:rFonts w:eastAsia="Times New Roman" w:cstheme="minorHAnsi"/>
          <w:sz w:val="24"/>
          <w:szCs w:val="24"/>
          <w:lang w:val="de-DE" w:eastAsia="it-IT"/>
        </w:rPr>
        <w:t> </w:t>
      </w:r>
      <w:r w:rsidR="005A296B" w:rsidRPr="00A470F2">
        <w:rPr>
          <w:rFonts w:eastAsia="Times New Roman" w:cstheme="minorHAnsi"/>
          <w:sz w:val="24"/>
          <w:szCs w:val="24"/>
          <w:lang w:val="de-DE" w:eastAsia="it-IT"/>
        </w:rPr>
        <w:t>Vera Mundt</w:t>
      </w:r>
      <w:r w:rsidR="00A470F2">
        <w:rPr>
          <w:rFonts w:eastAsia="Times New Roman" w:cstheme="minorHAnsi"/>
          <w:sz w:val="24"/>
          <w:szCs w:val="24"/>
          <w:lang w:val="de-DE" w:eastAsia="it-IT"/>
        </w:rPr>
        <w:t xml:space="preserve"> aus Berlin</w:t>
      </w:r>
      <w:r w:rsidR="005A296B" w:rsidRPr="00A470F2">
        <w:rPr>
          <w:rFonts w:eastAsia="Times New Roman" w:cstheme="minorHAnsi"/>
          <w:sz w:val="24"/>
          <w:szCs w:val="24"/>
          <w:lang w:val="de-DE" w:eastAsia="it-IT"/>
        </w:rPr>
        <w:t xml:space="preserve">. </w:t>
      </w:r>
      <w:r w:rsidR="00016306" w:rsidRPr="00A470F2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</w:p>
    <w:p w:rsidR="00A470F2" w:rsidRPr="00A470F2" w:rsidRDefault="003A7BCA" w:rsidP="00016306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val="de-DE" w:eastAsia="it-IT"/>
        </w:rPr>
      </w:pPr>
      <w:r w:rsidRPr="003A7BCA">
        <w:rPr>
          <w:rFonts w:eastAsia="Times New Roman" w:cstheme="minorHAnsi"/>
          <w:sz w:val="24"/>
          <w:szCs w:val="24"/>
          <w:lang w:val="de-DE" w:eastAsia="it-IT"/>
        </w:rPr>
        <w:t>Das Besondere an dieser Filmreihe ist, dass nicht ein Arzt oder eine Krankenhausbelegschaft im Mittelpunkt der Handlung stehen, sondern eine kleine </w:t>
      </w:r>
      <w:hyperlink r:id="rId8" w:tooltip="Landarzt" w:history="1">
        <w:r w:rsidRPr="00A470F2">
          <w:rPr>
            <w:rFonts w:eastAsia="Times New Roman" w:cstheme="minorHAnsi"/>
            <w:sz w:val="24"/>
            <w:szCs w:val="24"/>
            <w:lang w:val="de-DE" w:eastAsia="it-IT"/>
          </w:rPr>
          <w:t>Landarztpraxis</w:t>
        </w:r>
      </w:hyperlink>
      <w:r w:rsidR="00A470F2">
        <w:rPr>
          <w:rFonts w:eastAsia="Times New Roman" w:cstheme="minorHAnsi"/>
          <w:sz w:val="24"/>
          <w:szCs w:val="24"/>
          <w:lang w:val="de-DE" w:eastAsia="it-IT"/>
        </w:rPr>
        <w:t xml:space="preserve"> mit einer ambulanten </w:t>
      </w:r>
      <w:hyperlink r:id="rId9" w:tooltip="Krankenschwester" w:history="1">
        <w:r w:rsidRPr="00A470F2">
          <w:rPr>
            <w:rFonts w:eastAsia="Times New Roman" w:cstheme="minorHAnsi"/>
            <w:sz w:val="24"/>
            <w:szCs w:val="24"/>
            <w:lang w:val="de-DE" w:eastAsia="it-IT"/>
          </w:rPr>
          <w:t>Krankenschwester</w:t>
        </w:r>
      </w:hyperlink>
      <w:r w:rsidRPr="003A7BCA">
        <w:rPr>
          <w:rFonts w:eastAsia="Times New Roman" w:cstheme="minorHAnsi"/>
          <w:sz w:val="24"/>
          <w:szCs w:val="24"/>
          <w:lang w:val="de-DE" w:eastAsia="it-IT"/>
        </w:rPr>
        <w:t>. Die persönlichen Schicksale der anderen Figuren, auch das Schicksal des im </w:t>
      </w:r>
      <w:hyperlink r:id="rId10" w:tooltip="Rollstuhl" w:history="1">
        <w:r w:rsidRPr="00A470F2">
          <w:rPr>
            <w:rFonts w:eastAsia="Times New Roman" w:cstheme="minorHAnsi"/>
            <w:sz w:val="24"/>
            <w:szCs w:val="24"/>
            <w:lang w:val="de-DE" w:eastAsia="it-IT"/>
          </w:rPr>
          <w:t>Rollstuhl</w:t>
        </w:r>
      </w:hyperlink>
      <w:r w:rsidRPr="003A7BCA">
        <w:rPr>
          <w:rFonts w:eastAsia="Times New Roman" w:cstheme="minorHAnsi"/>
          <w:sz w:val="24"/>
          <w:szCs w:val="24"/>
          <w:lang w:val="de-DE" w:eastAsia="it-IT"/>
        </w:rPr>
        <w:t> sitz</w:t>
      </w:r>
      <w:r w:rsidR="008D35E3" w:rsidRPr="00A470F2">
        <w:rPr>
          <w:rFonts w:eastAsia="Times New Roman" w:cstheme="minorHAnsi"/>
          <w:sz w:val="24"/>
          <w:szCs w:val="24"/>
          <w:lang w:val="de-DE" w:eastAsia="it-IT"/>
        </w:rPr>
        <w:t>enden Landarztes und Chefs der Krankens</w:t>
      </w:r>
      <w:r w:rsidRPr="003A7BCA">
        <w:rPr>
          <w:rFonts w:eastAsia="Times New Roman" w:cstheme="minorHAnsi"/>
          <w:sz w:val="24"/>
          <w:szCs w:val="24"/>
          <w:lang w:val="de-DE" w:eastAsia="it-IT"/>
        </w:rPr>
        <w:t xml:space="preserve">chwester, gruppieren sich um den Alltag und die Lebenssituation der weiblichen Hauptfigur. Der Handlungsort, </w:t>
      </w:r>
      <w:proofErr w:type="spellStart"/>
      <w:r w:rsidRPr="003A7BCA">
        <w:rPr>
          <w:rFonts w:eastAsia="Times New Roman" w:cstheme="minorHAnsi"/>
          <w:sz w:val="24"/>
          <w:szCs w:val="24"/>
          <w:lang w:val="de-DE" w:eastAsia="it-IT"/>
        </w:rPr>
        <w:t>Monschau</w:t>
      </w:r>
      <w:proofErr w:type="spellEnd"/>
      <w:r w:rsidR="008D35E3" w:rsidRPr="00A470F2">
        <w:rPr>
          <w:rFonts w:eastAsia="Times New Roman" w:cstheme="minorHAnsi"/>
          <w:sz w:val="24"/>
          <w:szCs w:val="24"/>
          <w:lang w:val="de-DE" w:eastAsia="it-IT"/>
        </w:rPr>
        <w:t xml:space="preserve"> in der Eifel</w:t>
      </w:r>
      <w:r w:rsidRPr="003A7BCA">
        <w:rPr>
          <w:rFonts w:eastAsia="Times New Roman" w:cstheme="minorHAnsi"/>
          <w:sz w:val="24"/>
          <w:szCs w:val="24"/>
          <w:lang w:val="de-DE" w:eastAsia="it-IT"/>
        </w:rPr>
        <w:t xml:space="preserve">, wird oft </w:t>
      </w:r>
      <w:r w:rsidR="008D35E3" w:rsidRPr="00A470F2">
        <w:rPr>
          <w:rFonts w:eastAsia="Times New Roman" w:cstheme="minorHAnsi"/>
          <w:sz w:val="24"/>
          <w:szCs w:val="24"/>
          <w:lang w:val="de-DE" w:eastAsia="it-IT"/>
        </w:rPr>
        <w:t>gezeigt</w:t>
      </w:r>
      <w:r w:rsidRPr="003A7BCA">
        <w:rPr>
          <w:rFonts w:eastAsia="Times New Roman" w:cstheme="minorHAnsi"/>
          <w:sz w:val="24"/>
          <w:szCs w:val="24"/>
          <w:lang w:val="de-DE" w:eastAsia="it-IT"/>
        </w:rPr>
        <w:t xml:space="preserve">, anfangs auch als Gegenpol zum Herkunftsort der </w:t>
      </w:r>
      <w:r w:rsidR="008D35E3" w:rsidRPr="00A470F2">
        <w:rPr>
          <w:rFonts w:eastAsia="Times New Roman" w:cstheme="minorHAnsi"/>
          <w:sz w:val="24"/>
          <w:szCs w:val="24"/>
          <w:lang w:val="de-DE" w:eastAsia="it-IT"/>
        </w:rPr>
        <w:t>Kranken</w:t>
      </w:r>
      <w:r w:rsidRPr="003A7BCA">
        <w:rPr>
          <w:rFonts w:eastAsia="Times New Roman" w:cstheme="minorHAnsi"/>
          <w:sz w:val="24"/>
          <w:szCs w:val="24"/>
          <w:lang w:val="de-DE" w:eastAsia="it-IT"/>
        </w:rPr>
        <w:t>schwester, </w:t>
      </w:r>
      <w:hyperlink r:id="rId11" w:tooltip="Berlin" w:history="1">
        <w:r w:rsidRPr="00A470F2">
          <w:rPr>
            <w:rFonts w:eastAsia="Times New Roman" w:cstheme="minorHAnsi"/>
            <w:sz w:val="24"/>
            <w:szCs w:val="24"/>
            <w:lang w:val="de-DE" w:eastAsia="it-IT"/>
          </w:rPr>
          <w:t>Berlin</w:t>
        </w:r>
      </w:hyperlink>
      <w:r w:rsidR="008D35E3" w:rsidRPr="00A470F2">
        <w:rPr>
          <w:rFonts w:eastAsia="Times New Roman" w:cstheme="minorHAnsi"/>
          <w:sz w:val="24"/>
          <w:szCs w:val="24"/>
          <w:lang w:val="de-DE" w:eastAsia="it-IT"/>
        </w:rPr>
        <w:t>.</w:t>
      </w:r>
    </w:p>
    <w:p w:rsidR="00A470F2" w:rsidRDefault="00A470F2" w:rsidP="00016306">
      <w:pPr>
        <w:shd w:val="clear" w:color="auto" w:fill="FFFFFF"/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</w:p>
    <w:p w:rsidR="003A7BCA" w:rsidRPr="003A7BCA" w:rsidRDefault="00A470F2" w:rsidP="0001630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02122"/>
          <w:sz w:val="11"/>
          <w:szCs w:val="11"/>
          <w:lang w:val="de-DE" w:eastAsia="it-IT"/>
        </w:rPr>
      </w:pPr>
      <w:r>
        <w:rPr>
          <w:rFonts w:eastAsia="Times New Roman" w:cstheme="minorHAnsi"/>
          <w:b/>
          <w:sz w:val="24"/>
          <w:szCs w:val="24"/>
          <w:lang w:val="de-DE" w:eastAsia="it-IT"/>
        </w:rPr>
        <w:t>Inhalt Folge 1 – Erste Hilfe aus Berlin</w:t>
      </w:r>
      <w:r w:rsidR="008D35E3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</w:p>
    <w:p w:rsidR="00FE3329" w:rsidRDefault="00A470F2" w:rsidP="00FE3329">
      <w:pPr>
        <w:spacing w:after="0"/>
        <w:rPr>
          <w:rFonts w:cstheme="minorHAnsi"/>
          <w:sz w:val="24"/>
          <w:szCs w:val="24"/>
          <w:shd w:val="clear" w:color="auto" w:fill="FFFFFF"/>
          <w:lang w:val="de-DE"/>
        </w:rPr>
      </w:pP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Da die Krankenschwester Vera Mundt in Berlin keine feste Anstellung in ihrem erlernten Beruf findet, </w:t>
      </w:r>
      <w:r>
        <w:rPr>
          <w:rFonts w:cstheme="minorHAnsi"/>
          <w:sz w:val="24"/>
          <w:szCs w:val="24"/>
          <w:shd w:val="clear" w:color="auto" w:fill="FFFFFF"/>
          <w:lang w:val="de-DE"/>
        </w:rPr>
        <w:t>riskiert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 sie einen Neuanfang und zieht gemeinsam mit ihren beiden Kindern, Sohn Paul und Tochter Mia, in die </w:t>
      </w:r>
      <w:r w:rsidRPr="00472D8F">
        <w:rPr>
          <w:rFonts w:cstheme="minorHAnsi"/>
          <w:i/>
          <w:sz w:val="24"/>
          <w:szCs w:val="24"/>
          <w:shd w:val="clear" w:color="auto" w:fill="FFFFFF"/>
          <w:lang w:val="de-DE"/>
        </w:rPr>
        <w:t>Eifel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>. Dort trifft sie auf Dr. Chris Wegner, ihren neuen Chef, in dessen Arztpraxis sie eine Stelle als </w:t>
      </w:r>
      <w:r w:rsidR="00DB16D6">
        <w:rPr>
          <w:rFonts w:cstheme="minorHAnsi"/>
          <w:sz w:val="24"/>
          <w:szCs w:val="24"/>
          <w:lang w:val="de-DE"/>
        </w:rPr>
        <w:t>Versorgungsa</w:t>
      </w:r>
      <w:r>
        <w:rPr>
          <w:rFonts w:cstheme="minorHAnsi"/>
          <w:sz w:val="24"/>
          <w:szCs w:val="24"/>
          <w:lang w:val="de-DE"/>
        </w:rPr>
        <w:t>ssistentin</w:t>
      </w:r>
      <w:r w:rsidR="00DB16D6">
        <w:rPr>
          <w:rFonts w:cstheme="minorHAnsi"/>
          <w:sz w:val="24"/>
          <w:szCs w:val="24"/>
          <w:lang w:val="de-DE"/>
        </w:rPr>
        <w:t>*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 annimmt. Schon am ersten Arbeitstag 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muss sie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 eine lange Liste von Hausbesuchen 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abarbeiten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. Vera nimmt sich für ihre Patienten 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viel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 Zeit, was prompt zu ersten Problemen mit Dr. Wegner führt. Dennoch lässt sich Vera nicht verbiegen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*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. Sie merkt 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zum Beispiel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, dass an der Unfallgeschichte von Patient </w:t>
      </w:r>
      <w:r w:rsidRPr="007D31C4">
        <w:rPr>
          <w:rFonts w:cstheme="minorHAnsi"/>
          <w:i/>
          <w:sz w:val="24"/>
          <w:szCs w:val="24"/>
          <w:shd w:val="clear" w:color="auto" w:fill="FFFFFF"/>
          <w:lang w:val="de-DE"/>
        </w:rPr>
        <w:t>Hannes Limburg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, einem Bankdirektor, etwas nicht stimmt, und 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 xml:space="preserve">beschäftigt sich </w:t>
      </w:r>
      <w:r w:rsidR="007D31C4">
        <w:rPr>
          <w:rFonts w:cstheme="minorHAnsi"/>
          <w:sz w:val="24"/>
          <w:szCs w:val="24"/>
          <w:shd w:val="clear" w:color="auto" w:fill="FFFFFF"/>
          <w:lang w:val="de-DE"/>
        </w:rPr>
        <w:t xml:space="preserve">intensiv 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mit seinem Unfall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. Auch </w:t>
      </w:r>
      <w:proofErr w:type="spellStart"/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>Diabetespatient</w:t>
      </w:r>
      <w:proofErr w:type="spellEnd"/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 </w:t>
      </w:r>
      <w:r w:rsidRPr="007D31C4">
        <w:rPr>
          <w:rFonts w:cstheme="minorHAnsi"/>
          <w:i/>
          <w:sz w:val="24"/>
          <w:szCs w:val="24"/>
          <w:shd w:val="clear" w:color="auto" w:fill="FFFFFF"/>
          <w:lang w:val="de-DE"/>
        </w:rPr>
        <w:t xml:space="preserve">Lutz </w:t>
      </w:r>
      <w:proofErr w:type="spellStart"/>
      <w:r w:rsidRPr="007D31C4">
        <w:rPr>
          <w:rFonts w:cstheme="minorHAnsi"/>
          <w:i/>
          <w:sz w:val="24"/>
          <w:szCs w:val="24"/>
          <w:shd w:val="clear" w:color="auto" w:fill="FFFFFF"/>
          <w:lang w:val="de-DE"/>
        </w:rPr>
        <w:t>Kirberg</w:t>
      </w:r>
      <w:proofErr w:type="spellEnd"/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>, ein starrsinniger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*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, pensionierter 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R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ichter, bereitet Vera 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Probleme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>. Er verdächtigt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 xml:space="preserve">* 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sowohl Vera und Tochter Mia als auch seine polnische Haushaltshilfe Danuta </w:t>
      </w:r>
      <w:proofErr w:type="spellStart"/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>Masik</w:t>
      </w:r>
      <w:proofErr w:type="spellEnd"/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, ein sehr teures Buch aus seinem Besitz gestohlen zu haben. Vera 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versteht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 </w:t>
      </w:r>
      <w:r w:rsidR="00DB16D6">
        <w:rPr>
          <w:rFonts w:cstheme="minorHAnsi"/>
          <w:sz w:val="24"/>
          <w:szCs w:val="24"/>
          <w:shd w:val="clear" w:color="auto" w:fill="FFFFFF"/>
          <w:lang w:val="de-DE"/>
        </w:rPr>
        <w:t>schnell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>, wer und was wirklich hinter dem Diebstahl steckt, und kann somit insbesondere Danuta entlasten</w:t>
      </w:r>
      <w:r w:rsidR="007D31C4">
        <w:rPr>
          <w:rFonts w:cstheme="minorHAnsi"/>
          <w:sz w:val="24"/>
          <w:szCs w:val="24"/>
          <w:shd w:val="clear" w:color="auto" w:fill="FFFFFF"/>
          <w:lang w:val="de-DE"/>
        </w:rPr>
        <w:t>*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. Mit </w:t>
      </w:r>
      <w:r w:rsidR="007D31C4">
        <w:rPr>
          <w:rFonts w:cstheme="minorHAnsi"/>
          <w:sz w:val="24"/>
          <w:szCs w:val="24"/>
          <w:shd w:val="clear" w:color="auto" w:fill="FFFFFF"/>
          <w:lang w:val="de-DE"/>
        </w:rPr>
        <w:t>Dana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 freundet sich Vera schnell an und beide werden die besten Freundinnen. Privat </w:t>
      </w:r>
      <w:r w:rsidR="007D31C4">
        <w:rPr>
          <w:rFonts w:cstheme="minorHAnsi"/>
          <w:sz w:val="24"/>
          <w:szCs w:val="24"/>
          <w:shd w:val="clear" w:color="auto" w:fill="FFFFFF"/>
          <w:lang w:val="de-DE"/>
        </w:rPr>
        <w:t>bringt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 der Umzug </w:t>
      </w:r>
      <w:r w:rsidR="007D31C4">
        <w:rPr>
          <w:rFonts w:cstheme="minorHAnsi"/>
          <w:sz w:val="24"/>
          <w:szCs w:val="24"/>
          <w:shd w:val="clear" w:color="auto" w:fill="FFFFFF"/>
          <w:lang w:val="de-DE"/>
        </w:rPr>
        <w:t xml:space="preserve">von Berlin 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in die Eifel für die alleinerziehende Mutter </w:t>
      </w:r>
      <w:r w:rsidR="007D31C4">
        <w:rPr>
          <w:rFonts w:cstheme="minorHAnsi"/>
          <w:sz w:val="24"/>
          <w:szCs w:val="24"/>
          <w:shd w:val="clear" w:color="auto" w:fill="FFFFFF"/>
          <w:lang w:val="de-DE"/>
        </w:rPr>
        <w:t>Probleme mit sich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. Während sich Tochter Mia schnell mit der neuen Situation arrangiert, gibt es permanent </w:t>
      </w:r>
      <w:r w:rsidR="007D31C4">
        <w:rPr>
          <w:rFonts w:cstheme="minorHAnsi"/>
          <w:sz w:val="24"/>
          <w:szCs w:val="24"/>
          <w:shd w:val="clear" w:color="auto" w:fill="FFFFFF"/>
          <w:lang w:val="de-DE"/>
        </w:rPr>
        <w:t>Streit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 xml:space="preserve"> mit Sohn Paul. Er kann und will sich nicht mit einem zukünftigen Leben in der Provinz abfinden</w:t>
      </w:r>
      <w:r w:rsidR="007D31C4">
        <w:rPr>
          <w:rFonts w:cstheme="minorHAnsi"/>
          <w:sz w:val="24"/>
          <w:szCs w:val="24"/>
          <w:shd w:val="clear" w:color="auto" w:fill="FFFFFF"/>
          <w:lang w:val="de-DE"/>
        </w:rPr>
        <w:t>*</w:t>
      </w:r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>. Er bleibt weiterhin in engem Kontakt mit seinen Berliner Freunden und vermisst sein gewohntes Umfeld im Berliner Bezirk </w:t>
      </w:r>
      <w:hyperlink r:id="rId12" w:tooltip="Berlin-Kreuzberg" w:history="1">
        <w:r w:rsidRPr="007D31C4">
          <w:rPr>
            <w:rStyle w:val="Collegamentoipertestuale"/>
            <w:rFonts w:cstheme="minorHAnsi"/>
            <w:i/>
            <w:color w:val="auto"/>
            <w:sz w:val="24"/>
            <w:szCs w:val="24"/>
            <w:u w:val="none"/>
            <w:shd w:val="clear" w:color="auto" w:fill="FFFFFF"/>
            <w:lang w:val="de-DE"/>
          </w:rPr>
          <w:t>Kreuzberg</w:t>
        </w:r>
      </w:hyperlink>
      <w:r w:rsidRPr="00A470F2">
        <w:rPr>
          <w:rFonts w:cstheme="minorHAnsi"/>
          <w:sz w:val="24"/>
          <w:szCs w:val="24"/>
          <w:shd w:val="clear" w:color="auto" w:fill="FFFFFF"/>
          <w:lang w:val="de-DE"/>
        </w:rPr>
        <w:t>.</w:t>
      </w:r>
    </w:p>
    <w:p w:rsidR="007D31C4" w:rsidRDefault="007D31C4" w:rsidP="00FE3329">
      <w:pPr>
        <w:spacing w:after="0"/>
        <w:rPr>
          <w:rFonts w:cstheme="minorHAnsi"/>
          <w:sz w:val="24"/>
          <w:szCs w:val="24"/>
          <w:shd w:val="clear" w:color="auto" w:fill="FFFFFF"/>
          <w:lang w:val="de-DE"/>
        </w:rPr>
      </w:pPr>
      <w:r>
        <w:rPr>
          <w:rFonts w:cstheme="minorHAnsi"/>
          <w:sz w:val="24"/>
          <w:szCs w:val="24"/>
          <w:shd w:val="clear" w:color="auto" w:fill="FFFFFF"/>
          <w:lang w:val="de-DE"/>
        </w:rPr>
        <w:t>_____________________________________________________________</w:t>
      </w:r>
    </w:p>
    <w:p w:rsidR="00472D8F" w:rsidRDefault="00472D8F">
      <w:pPr>
        <w:rPr>
          <w:rFonts w:cstheme="minorHAnsi"/>
          <w:sz w:val="20"/>
          <w:szCs w:val="20"/>
          <w:shd w:val="clear" w:color="auto" w:fill="FFFFFF"/>
          <w:lang w:val="de-DE"/>
        </w:rPr>
      </w:pPr>
      <w:r>
        <w:rPr>
          <w:rFonts w:cstheme="minorHAnsi"/>
          <w:sz w:val="20"/>
          <w:szCs w:val="20"/>
          <w:lang w:val="de-DE"/>
        </w:rPr>
        <w:t>die Versorgungsassistentin</w:t>
      </w:r>
      <w:r w:rsidR="00597C12">
        <w:rPr>
          <w:rFonts w:cstheme="minorHAnsi"/>
          <w:sz w:val="20"/>
          <w:szCs w:val="20"/>
          <w:lang w:val="de-DE"/>
        </w:rPr>
        <w:t xml:space="preserve"> </w:t>
      </w:r>
      <w:r>
        <w:rPr>
          <w:rFonts w:cstheme="minorHAnsi"/>
          <w:sz w:val="20"/>
          <w:szCs w:val="20"/>
          <w:lang w:val="de-DE"/>
        </w:rPr>
        <w:t>-</w:t>
      </w:r>
      <w:r>
        <w:rPr>
          <w:rFonts w:cstheme="minorHAnsi"/>
          <w:sz w:val="24"/>
          <w:szCs w:val="24"/>
          <w:shd w:val="clear" w:color="auto" w:fill="FFFFFF"/>
          <w:lang w:val="de-DE"/>
        </w:rPr>
        <w:t xml:space="preserve"> </w:t>
      </w:r>
      <w:proofErr w:type="spellStart"/>
      <w:r w:rsidRPr="00472D8F">
        <w:rPr>
          <w:rFonts w:cstheme="minorHAnsi"/>
          <w:sz w:val="20"/>
          <w:szCs w:val="20"/>
          <w:shd w:val="clear" w:color="auto" w:fill="FFFFFF"/>
          <w:lang w:val="de-DE"/>
        </w:rPr>
        <w:t>assistente</w:t>
      </w:r>
      <w:proofErr w:type="spellEnd"/>
      <w:r w:rsidRPr="00472D8F">
        <w:rPr>
          <w:rFonts w:cstheme="minorHAnsi"/>
          <w:sz w:val="20"/>
          <w:szCs w:val="20"/>
          <w:shd w:val="clear" w:color="auto" w:fill="FFFFFF"/>
          <w:lang w:val="de-DE"/>
        </w:rPr>
        <w:t xml:space="preserve"> </w:t>
      </w:r>
      <w:proofErr w:type="spellStart"/>
      <w:r w:rsidRPr="00472D8F">
        <w:rPr>
          <w:rFonts w:cstheme="minorHAnsi"/>
          <w:sz w:val="20"/>
          <w:szCs w:val="20"/>
          <w:shd w:val="clear" w:color="auto" w:fill="FFFFFF"/>
          <w:lang w:val="de-DE"/>
        </w:rPr>
        <w:t>sanitaria</w:t>
      </w:r>
      <w:proofErr w:type="spellEnd"/>
      <w:r>
        <w:rPr>
          <w:rFonts w:cstheme="minorHAnsi"/>
          <w:sz w:val="20"/>
          <w:szCs w:val="20"/>
          <w:shd w:val="clear" w:color="auto" w:fill="FFFFFF"/>
          <w:lang w:val="de-DE"/>
        </w:rPr>
        <w:t>; sich verbiegen lassen</w:t>
      </w:r>
      <w:r w:rsidR="00597C12">
        <w:rPr>
          <w:rFonts w:cstheme="minorHAnsi"/>
          <w:sz w:val="20"/>
          <w:szCs w:val="20"/>
          <w:shd w:val="clear" w:color="auto" w:fill="FFFFFF"/>
          <w:lang w:val="de-DE"/>
        </w:rPr>
        <w:t xml:space="preserve"> </w:t>
      </w:r>
      <w:r>
        <w:rPr>
          <w:rFonts w:cstheme="minorHAnsi"/>
          <w:sz w:val="20"/>
          <w:szCs w:val="20"/>
          <w:shd w:val="clear" w:color="auto" w:fill="FFFFFF"/>
          <w:lang w:val="de-DE"/>
        </w:rPr>
        <w:t>-</w:t>
      </w:r>
      <w:r w:rsidR="00597C12">
        <w:rPr>
          <w:rFonts w:cstheme="minorHAnsi"/>
          <w:sz w:val="20"/>
          <w:szCs w:val="20"/>
          <w:shd w:val="clear" w:color="auto" w:fill="FFFFFF"/>
          <w:lang w:val="de-DE"/>
        </w:rPr>
        <w:t xml:space="preserve"> </w:t>
      </w:r>
      <w:proofErr w:type="spellStart"/>
      <w:r>
        <w:rPr>
          <w:rFonts w:cstheme="minorHAnsi"/>
          <w:sz w:val="20"/>
          <w:szCs w:val="20"/>
          <w:shd w:val="clear" w:color="auto" w:fill="FFFFFF"/>
          <w:lang w:val="de-DE"/>
        </w:rPr>
        <w:t>farsi</w:t>
      </w:r>
      <w:proofErr w:type="spellEnd"/>
      <w:r>
        <w:rPr>
          <w:rFonts w:cstheme="minorHAnsi"/>
          <w:sz w:val="20"/>
          <w:szCs w:val="20"/>
          <w:shd w:val="clear" w:color="auto" w:fill="FFFFFF"/>
          <w:lang w:val="de-DE"/>
        </w:rPr>
        <w:t xml:space="preserve"> </w:t>
      </w:r>
      <w:proofErr w:type="spellStart"/>
      <w:r>
        <w:rPr>
          <w:rFonts w:cstheme="minorHAnsi"/>
          <w:sz w:val="20"/>
          <w:szCs w:val="20"/>
          <w:shd w:val="clear" w:color="auto" w:fill="FFFFFF"/>
          <w:lang w:val="de-DE"/>
        </w:rPr>
        <w:t>piegare</w:t>
      </w:r>
      <w:proofErr w:type="spellEnd"/>
      <w:r>
        <w:rPr>
          <w:rFonts w:cstheme="minorHAnsi"/>
          <w:sz w:val="20"/>
          <w:szCs w:val="20"/>
          <w:shd w:val="clear" w:color="auto" w:fill="FFFFFF"/>
          <w:lang w:val="de-DE"/>
        </w:rPr>
        <w:t xml:space="preserve">; </w:t>
      </w:r>
      <w:r w:rsidR="00597C12">
        <w:rPr>
          <w:rFonts w:cstheme="minorHAnsi"/>
          <w:sz w:val="20"/>
          <w:szCs w:val="20"/>
          <w:shd w:val="clear" w:color="auto" w:fill="FFFFFF"/>
          <w:lang w:val="de-DE"/>
        </w:rPr>
        <w:t xml:space="preserve">starrsinnig – </w:t>
      </w:r>
      <w:proofErr w:type="spellStart"/>
      <w:r w:rsidR="00597C12" w:rsidRPr="00597C12">
        <w:rPr>
          <w:rFonts w:cstheme="minorHAnsi"/>
          <w:sz w:val="20"/>
          <w:szCs w:val="20"/>
          <w:shd w:val="clear" w:color="auto" w:fill="FFFFFF"/>
          <w:lang w:val="de-DE"/>
        </w:rPr>
        <w:t>testardo</w:t>
      </w:r>
      <w:proofErr w:type="spellEnd"/>
      <w:r w:rsidR="00597C12">
        <w:rPr>
          <w:rFonts w:cstheme="minorHAnsi"/>
          <w:sz w:val="24"/>
          <w:szCs w:val="24"/>
          <w:shd w:val="clear" w:color="auto" w:fill="FFFFFF"/>
          <w:lang w:val="de-DE"/>
        </w:rPr>
        <w:t>;</w:t>
      </w:r>
      <w:r w:rsidR="00FE3329">
        <w:rPr>
          <w:rFonts w:cstheme="minorHAnsi"/>
          <w:sz w:val="24"/>
          <w:szCs w:val="24"/>
          <w:shd w:val="clear" w:color="auto" w:fill="FFFFFF"/>
          <w:lang w:val="de-DE"/>
        </w:rPr>
        <w:t xml:space="preserve"> </w:t>
      </w:r>
      <w:r w:rsidR="00FE3329" w:rsidRPr="00FE3329">
        <w:rPr>
          <w:rFonts w:cstheme="minorHAnsi"/>
          <w:sz w:val="20"/>
          <w:szCs w:val="20"/>
          <w:shd w:val="clear" w:color="auto" w:fill="FFFFFF"/>
          <w:lang w:val="de-DE"/>
        </w:rPr>
        <w:t xml:space="preserve">verdächtigen – </w:t>
      </w:r>
      <w:proofErr w:type="spellStart"/>
      <w:r w:rsidR="00FE3329" w:rsidRPr="00FE3329">
        <w:rPr>
          <w:rFonts w:cstheme="minorHAnsi"/>
          <w:sz w:val="20"/>
          <w:szCs w:val="20"/>
          <w:shd w:val="clear" w:color="auto" w:fill="FFFFFF"/>
          <w:lang w:val="de-DE"/>
        </w:rPr>
        <w:t>sospettare</w:t>
      </w:r>
      <w:proofErr w:type="spellEnd"/>
      <w:r w:rsidR="00FE3329" w:rsidRPr="00FE3329">
        <w:rPr>
          <w:rFonts w:cstheme="minorHAnsi"/>
          <w:sz w:val="20"/>
          <w:szCs w:val="20"/>
          <w:shd w:val="clear" w:color="auto" w:fill="FFFFFF"/>
          <w:lang w:val="de-DE"/>
        </w:rPr>
        <w:t>;</w:t>
      </w:r>
      <w:r w:rsidR="00FE3329">
        <w:rPr>
          <w:rFonts w:cstheme="minorHAnsi"/>
          <w:sz w:val="24"/>
          <w:szCs w:val="24"/>
          <w:shd w:val="clear" w:color="auto" w:fill="FFFFFF"/>
          <w:lang w:val="de-DE"/>
        </w:rPr>
        <w:t xml:space="preserve"> </w:t>
      </w:r>
      <w:r w:rsidR="00FE3329" w:rsidRPr="00FE3329">
        <w:rPr>
          <w:rFonts w:cstheme="minorHAnsi"/>
          <w:sz w:val="20"/>
          <w:szCs w:val="20"/>
          <w:shd w:val="clear" w:color="auto" w:fill="FFFFFF"/>
          <w:lang w:val="de-DE"/>
        </w:rPr>
        <w:t xml:space="preserve">entlasten </w:t>
      </w:r>
      <w:r w:rsidR="00FE3329">
        <w:rPr>
          <w:rFonts w:cstheme="minorHAnsi"/>
          <w:sz w:val="20"/>
          <w:szCs w:val="20"/>
          <w:shd w:val="clear" w:color="auto" w:fill="FFFFFF"/>
          <w:lang w:val="de-DE"/>
        </w:rPr>
        <w:t>–</w:t>
      </w:r>
      <w:r w:rsidR="00FE3329" w:rsidRPr="00FE3329">
        <w:rPr>
          <w:rFonts w:cstheme="minorHAnsi"/>
          <w:sz w:val="20"/>
          <w:szCs w:val="20"/>
          <w:shd w:val="clear" w:color="auto" w:fill="FFFFFF"/>
          <w:lang w:val="de-DE"/>
        </w:rPr>
        <w:t xml:space="preserve"> </w:t>
      </w:r>
      <w:proofErr w:type="spellStart"/>
      <w:r w:rsidR="00FE3329" w:rsidRPr="00FE3329">
        <w:rPr>
          <w:rFonts w:cstheme="minorHAnsi"/>
          <w:sz w:val="20"/>
          <w:szCs w:val="20"/>
          <w:shd w:val="clear" w:color="auto" w:fill="FFFFFF"/>
          <w:lang w:val="de-DE"/>
        </w:rPr>
        <w:t>discolpare</w:t>
      </w:r>
      <w:proofErr w:type="spellEnd"/>
      <w:r w:rsidR="00FE3329">
        <w:rPr>
          <w:rFonts w:cstheme="minorHAnsi"/>
          <w:sz w:val="20"/>
          <w:szCs w:val="20"/>
          <w:shd w:val="clear" w:color="auto" w:fill="FFFFFF"/>
          <w:lang w:val="de-DE"/>
        </w:rPr>
        <w:t xml:space="preserve">; sich mit etwas abfinden </w:t>
      </w:r>
      <w:r w:rsidR="005556F9">
        <w:rPr>
          <w:rFonts w:cstheme="minorHAnsi"/>
          <w:sz w:val="20"/>
          <w:szCs w:val="20"/>
          <w:shd w:val="clear" w:color="auto" w:fill="FFFFFF"/>
          <w:lang w:val="de-DE"/>
        </w:rPr>
        <w:t>–</w:t>
      </w:r>
      <w:r w:rsidR="00FE3329">
        <w:rPr>
          <w:rFonts w:cstheme="minorHAnsi"/>
          <w:sz w:val="20"/>
          <w:szCs w:val="20"/>
          <w:shd w:val="clear" w:color="auto" w:fill="FFFFFF"/>
          <w:lang w:val="de-DE"/>
        </w:rPr>
        <w:t xml:space="preserve"> </w:t>
      </w:r>
      <w:proofErr w:type="spellStart"/>
      <w:r w:rsidR="00FE3329" w:rsidRPr="00FE3329">
        <w:rPr>
          <w:rFonts w:cstheme="minorHAnsi"/>
          <w:sz w:val="20"/>
          <w:szCs w:val="20"/>
          <w:shd w:val="clear" w:color="auto" w:fill="FFFFFF"/>
          <w:lang w:val="de-DE"/>
        </w:rPr>
        <w:t>accettare</w:t>
      </w:r>
      <w:proofErr w:type="spellEnd"/>
    </w:p>
    <w:p w:rsidR="005556F9" w:rsidRDefault="005556F9">
      <w:pPr>
        <w:rPr>
          <w:rFonts w:cstheme="minorHAnsi"/>
          <w:sz w:val="20"/>
          <w:szCs w:val="20"/>
          <w:shd w:val="clear" w:color="auto" w:fill="FFFFFF"/>
          <w:lang w:val="de-DE"/>
        </w:rPr>
      </w:pPr>
    </w:p>
    <w:p w:rsidR="005556F9" w:rsidRDefault="005556F9">
      <w:pPr>
        <w:rPr>
          <w:rFonts w:cstheme="minorHAnsi"/>
          <w:sz w:val="20"/>
          <w:szCs w:val="20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2722635" cy="1135726"/>
            <wp:effectExtent l="19050" t="0" r="1515" b="0"/>
            <wp:docPr id="42" name="Immagine 42" descr="Il portale ufficiale del turismo a Berlino - visitBerlin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Il portale ufficiale del turismo a Berlino - visitBerlin.de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2890" cy="1135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sz w:val="20"/>
          <w:szCs w:val="20"/>
          <w:lang w:val="de-DE"/>
        </w:rPr>
        <w:t xml:space="preserve">    </w:t>
      </w:r>
      <w:r>
        <w:rPr>
          <w:noProof/>
          <w:lang w:eastAsia="it-IT"/>
        </w:rPr>
        <w:drawing>
          <wp:inline distT="0" distB="0" distL="0" distR="0">
            <wp:extent cx="1515427" cy="1134993"/>
            <wp:effectExtent l="19050" t="0" r="8573" b="0"/>
            <wp:docPr id="45" name="Immagine 45" descr="Historic centre of Monsch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istoric centre of Monschau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20057" cy="1138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sz w:val="20"/>
          <w:szCs w:val="20"/>
          <w:lang w:val="de-DE"/>
        </w:rPr>
        <w:t xml:space="preserve"> </w:t>
      </w:r>
      <w:r>
        <w:rPr>
          <w:noProof/>
          <w:lang w:eastAsia="it-IT"/>
        </w:rPr>
        <w:drawing>
          <wp:inline distT="0" distB="0" distL="0" distR="0">
            <wp:extent cx="1517172" cy="1137854"/>
            <wp:effectExtent l="19050" t="0" r="6828" b="0"/>
            <wp:docPr id="48" name="Immagine 48" descr="Quick guide to visit the fairytale town Monschau – HaiHui Sto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Quick guide to visit the fairytale town Monschau – HaiHui Story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562" cy="1138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4718" w:rsidRDefault="00264718">
      <w:pPr>
        <w:rPr>
          <w:rFonts w:cstheme="minorHAnsi"/>
          <w:sz w:val="18"/>
          <w:szCs w:val="18"/>
          <w:lang w:val="de-DE"/>
        </w:rPr>
      </w:pPr>
    </w:p>
    <w:p w:rsidR="00264718" w:rsidRDefault="00264718">
      <w:pPr>
        <w:rPr>
          <w:rFonts w:cstheme="minorHAnsi"/>
          <w:sz w:val="18"/>
          <w:szCs w:val="18"/>
          <w:lang w:val="de-DE"/>
        </w:rPr>
      </w:pPr>
    </w:p>
    <w:p w:rsidR="005556F9" w:rsidRPr="005556F9" w:rsidRDefault="005556F9">
      <w:pPr>
        <w:rPr>
          <w:rFonts w:cstheme="minorHAnsi"/>
          <w:sz w:val="18"/>
          <w:szCs w:val="18"/>
          <w:lang w:val="de-DE"/>
        </w:rPr>
      </w:pPr>
      <w:r>
        <w:rPr>
          <w:rFonts w:cstheme="minorHAnsi"/>
          <w:sz w:val="18"/>
          <w:szCs w:val="18"/>
          <w:lang w:val="de-DE"/>
        </w:rPr>
        <w:t>(Quelle</w:t>
      </w:r>
      <w:r w:rsidR="00264718">
        <w:rPr>
          <w:rFonts w:cstheme="minorHAnsi"/>
          <w:sz w:val="18"/>
          <w:szCs w:val="18"/>
          <w:lang w:val="de-DE"/>
        </w:rPr>
        <w:t xml:space="preserve">: </w:t>
      </w:r>
      <w:proofErr w:type="spellStart"/>
      <w:r w:rsidR="00264718">
        <w:rPr>
          <w:rFonts w:cstheme="minorHAnsi"/>
          <w:sz w:val="18"/>
          <w:szCs w:val="18"/>
          <w:lang w:val="de-DE"/>
        </w:rPr>
        <w:t>Wikipedia</w:t>
      </w:r>
      <w:proofErr w:type="spellEnd"/>
      <w:r w:rsidR="00264718">
        <w:rPr>
          <w:rFonts w:cstheme="minorHAnsi"/>
          <w:sz w:val="18"/>
          <w:szCs w:val="18"/>
          <w:lang w:val="de-DE"/>
        </w:rPr>
        <w:t>)</w:t>
      </w:r>
    </w:p>
    <w:sectPr w:rsidR="005556F9" w:rsidRPr="005556F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E61D5"/>
    <w:multiLevelType w:val="multilevel"/>
    <w:tmpl w:val="FB105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9845D6"/>
    <w:multiLevelType w:val="multilevel"/>
    <w:tmpl w:val="CF7C7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A24511"/>
    <w:multiLevelType w:val="multilevel"/>
    <w:tmpl w:val="D9065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D92DA8"/>
    <w:multiLevelType w:val="multilevel"/>
    <w:tmpl w:val="7BA61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2C1773C"/>
    <w:multiLevelType w:val="multilevel"/>
    <w:tmpl w:val="14BCD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89D2ECC"/>
    <w:multiLevelType w:val="multilevel"/>
    <w:tmpl w:val="09461C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>
    <w:nsid w:val="72D055B9"/>
    <w:multiLevelType w:val="multilevel"/>
    <w:tmpl w:val="D8FAA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307209D"/>
    <w:multiLevelType w:val="multilevel"/>
    <w:tmpl w:val="168EC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6"/>
  </w:num>
  <w:num w:numId="5">
    <w:abstractNumId w:val="2"/>
  </w:num>
  <w:num w:numId="6">
    <w:abstractNumId w:val="4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3A7BCA"/>
    <w:rsid w:val="00016306"/>
    <w:rsid w:val="00085D4A"/>
    <w:rsid w:val="00264718"/>
    <w:rsid w:val="003A7BCA"/>
    <w:rsid w:val="003F208C"/>
    <w:rsid w:val="00472D8F"/>
    <w:rsid w:val="005556F9"/>
    <w:rsid w:val="00597C12"/>
    <w:rsid w:val="005A296B"/>
    <w:rsid w:val="007D31C4"/>
    <w:rsid w:val="008D35E3"/>
    <w:rsid w:val="00A470F2"/>
    <w:rsid w:val="00AA519F"/>
    <w:rsid w:val="00DB16D6"/>
    <w:rsid w:val="00FE3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link w:val="Titolo1Carattere"/>
    <w:uiPriority w:val="9"/>
    <w:qFormat/>
    <w:rsid w:val="003A7BC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A7BCA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mw-page-title-main">
    <w:name w:val="mw-page-title-main"/>
    <w:basedOn w:val="Carpredefinitoparagrafo"/>
    <w:rsid w:val="003A7BCA"/>
  </w:style>
  <w:style w:type="character" w:styleId="Collegamentoipertestuale">
    <w:name w:val="Hyperlink"/>
    <w:basedOn w:val="Carpredefinitoparagrafo"/>
    <w:uiPriority w:val="99"/>
    <w:semiHidden/>
    <w:unhideWhenUsed/>
    <w:rsid w:val="003A7BCA"/>
    <w:rPr>
      <w:color w:val="0000FF"/>
      <w:u w:val="single"/>
    </w:rPr>
  </w:style>
  <w:style w:type="character" w:customStyle="1" w:styleId="vector-dropdown-label-text">
    <w:name w:val="vector-dropdown-label-text"/>
    <w:basedOn w:val="Carpredefinitoparagrafo"/>
    <w:rsid w:val="003A7BCA"/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3A7BC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3A7BCA"/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cdx-labellabeltext">
    <w:name w:val="cdx-label__label__text"/>
    <w:basedOn w:val="Carpredefinitoparagrafo"/>
    <w:rsid w:val="003A7BCA"/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3A7BC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3A7BCA"/>
    <w:rPr>
      <w:rFonts w:ascii="Arial" w:eastAsia="Times New Roman" w:hAnsi="Arial" w:cs="Arial"/>
      <w:vanish/>
      <w:sz w:val="16"/>
      <w:szCs w:val="1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3A7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ite-bracket">
    <w:name w:val="cite-bracket"/>
    <w:basedOn w:val="Carpredefinitoparagrafo"/>
    <w:rsid w:val="003A7BCA"/>
  </w:style>
  <w:style w:type="paragraph" w:styleId="Paragrafoelenco">
    <w:name w:val="List Paragraph"/>
    <w:basedOn w:val="Normale"/>
    <w:uiPriority w:val="34"/>
    <w:qFormat/>
    <w:rsid w:val="00A470F2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556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556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823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9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06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512398">
              <w:marLeft w:val="0"/>
              <w:marRight w:val="0"/>
              <w:marTop w:val="0"/>
              <w:marBottom w:val="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422917">
                  <w:marLeft w:val="-57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47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404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07050413">
                  <w:marLeft w:val="0"/>
                  <w:marRight w:val="-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598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613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3578561">
                      <w:marLeft w:val="57"/>
                      <w:marRight w:val="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8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612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10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854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603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8811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8424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71011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69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615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1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25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497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782883">
                          <w:marLeft w:val="0"/>
                          <w:marRight w:val="0"/>
                          <w:marTop w:val="0"/>
                          <w:marBottom w:val="43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2" w:color="EAECF0"/>
                            <w:right w:val="none" w:sz="0" w:space="0" w:color="auto"/>
                          </w:divBdr>
                          <w:divsChild>
                            <w:div w:id="892086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1357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679328">
                              <w:marLeft w:val="0"/>
                              <w:marRight w:val="0"/>
                              <w:marTop w:val="43"/>
                              <w:marBottom w:val="43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2" w:color="EAECF0"/>
                                <w:right w:val="none" w:sz="0" w:space="0" w:color="auto"/>
                              </w:divBdr>
                            </w:div>
                            <w:div w:id="1712420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699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01001">
                                      <w:marLeft w:val="0"/>
                                      <w:marRight w:val="0"/>
                                      <w:marTop w:val="0"/>
                                      <w:marBottom w:val="43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0339803">
                                      <w:marLeft w:val="0"/>
                                      <w:marRight w:val="0"/>
                                      <w:marTop w:val="0"/>
                                      <w:marBottom w:val="43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8810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57126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822662">
                              <w:marLeft w:val="0"/>
                              <w:marRight w:val="0"/>
                              <w:marTop w:val="43"/>
                              <w:marBottom w:val="43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2" w:color="EAECF0"/>
                                <w:right w:val="none" w:sz="0" w:space="0" w:color="auto"/>
                              </w:divBdr>
                            </w:div>
                            <w:div w:id="949437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712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567820">
                                      <w:marLeft w:val="0"/>
                                      <w:marRight w:val="0"/>
                                      <w:marTop w:val="0"/>
                                      <w:marBottom w:val="43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7014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20232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308967">
                              <w:marLeft w:val="0"/>
                              <w:marRight w:val="0"/>
                              <w:marTop w:val="43"/>
                              <w:marBottom w:val="43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2" w:color="EAECF0"/>
                                <w:right w:val="none" w:sz="0" w:space="0" w:color="auto"/>
                              </w:divBdr>
                            </w:div>
                            <w:div w:id="1040858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8270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4601795">
                                      <w:marLeft w:val="0"/>
                                      <w:marRight w:val="0"/>
                                      <w:marTop w:val="0"/>
                                      <w:marBottom w:val="43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678133">
                                      <w:marLeft w:val="0"/>
                                      <w:marRight w:val="0"/>
                                      <w:marTop w:val="0"/>
                                      <w:marBottom w:val="43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3905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980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491799">
              <w:marLeft w:val="0"/>
              <w:marRight w:val="0"/>
              <w:marTop w:val="11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80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571967">
                      <w:marLeft w:val="240"/>
                      <w:marRight w:val="0"/>
                      <w:marTop w:val="0"/>
                      <w:marBottom w:val="240"/>
                      <w:divBdr>
                        <w:top w:val="single" w:sz="2" w:space="0" w:color="A2A9B1"/>
                        <w:left w:val="single" w:sz="2" w:space="0" w:color="A2A9B1"/>
                        <w:bottom w:val="single" w:sz="2" w:space="0" w:color="A2A9B1"/>
                        <w:right w:val="single" w:sz="2" w:space="0" w:color="A2A9B1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.wikipedia.org/wiki/Landarzt" TargetMode="External"/><Relationship Id="rId13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de.wikipedia.org/wiki/Pflegefachkraft_in_der_ambulanten_Pflege" TargetMode="External"/><Relationship Id="rId12" Type="http://schemas.openxmlformats.org/officeDocument/2006/relationships/hyperlink" Target="https://de.wikipedia.org/wiki/Berlin-Kreuzberg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de.wikipedia.org/wiki/Das_Erste" TargetMode="External"/><Relationship Id="rId11" Type="http://schemas.openxmlformats.org/officeDocument/2006/relationships/hyperlink" Target="https://de.wikipedia.org/wiki/Berlin" TargetMode="External"/><Relationship Id="rId5" Type="http://schemas.openxmlformats.org/officeDocument/2006/relationships/hyperlink" Target="https://de.wikipedia.org/wiki/Arztserie" TargetMode="External"/><Relationship Id="rId15" Type="http://schemas.openxmlformats.org/officeDocument/2006/relationships/image" Target="media/image3.jpeg"/><Relationship Id="rId10" Type="http://schemas.openxmlformats.org/officeDocument/2006/relationships/hyperlink" Target="https://de.wikipedia.org/wiki/Rollstuh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.wikipedia.org/wiki/Krankenschwester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539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12</cp:revision>
  <dcterms:created xsi:type="dcterms:W3CDTF">2025-07-26T15:08:00Z</dcterms:created>
  <dcterms:modified xsi:type="dcterms:W3CDTF">2025-07-26T16:38:00Z</dcterms:modified>
</cp:coreProperties>
</file>