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6A25" w:rsidRPr="004B5F78" w:rsidRDefault="00C3016A" w:rsidP="004B5F78">
      <w:pPr>
        <w:spacing w:after="0" w:line="240" w:lineRule="auto"/>
        <w:ind w:firstLine="708"/>
        <w:rPr>
          <w:b/>
          <w:sz w:val="28"/>
          <w:szCs w:val="28"/>
          <w:lang w:val="de-DE"/>
        </w:rPr>
      </w:pPr>
      <w:r w:rsidRPr="004B5F78">
        <w:rPr>
          <w:b/>
          <w:sz w:val="28"/>
          <w:szCs w:val="28"/>
          <w:lang w:val="de-DE"/>
        </w:rPr>
        <w:t>LÖSUNGS</w:t>
      </w:r>
      <w:r w:rsidR="00956A25" w:rsidRPr="004B5F78">
        <w:rPr>
          <w:b/>
          <w:sz w:val="28"/>
          <w:szCs w:val="28"/>
          <w:lang w:val="de-DE"/>
        </w:rPr>
        <w:t>BLATT – ADJEKTIVDEKLINATION MIT DEFINITARTIKEL</w:t>
      </w:r>
    </w:p>
    <w:p w:rsidR="00956A25" w:rsidRPr="004B5F78" w:rsidRDefault="00956A25" w:rsidP="00956A25">
      <w:pPr>
        <w:spacing w:after="0" w:line="240" w:lineRule="auto"/>
        <w:rPr>
          <w:b/>
          <w:sz w:val="28"/>
          <w:szCs w:val="28"/>
          <w:lang w:val="de-DE"/>
        </w:rPr>
      </w:pPr>
      <w:r w:rsidRPr="004B5F78">
        <w:rPr>
          <w:b/>
          <w:sz w:val="28"/>
          <w:szCs w:val="28"/>
          <w:lang w:val="de-DE"/>
        </w:rPr>
        <w:t>______________________________________________________________</w:t>
      </w:r>
    </w:p>
    <w:p w:rsidR="00956A25" w:rsidRPr="004B5F78" w:rsidRDefault="00956A25" w:rsidP="00956A25">
      <w:pPr>
        <w:numPr>
          <w:ilvl w:val="0"/>
          <w:numId w:val="1"/>
        </w:numPr>
        <w:spacing w:after="0" w:line="240" w:lineRule="auto"/>
        <w:rPr>
          <w:b/>
          <w:sz w:val="24"/>
          <w:szCs w:val="24"/>
          <w:lang w:val="de-DE"/>
        </w:rPr>
      </w:pPr>
      <w:r w:rsidRPr="004B5F78">
        <w:rPr>
          <w:b/>
          <w:sz w:val="24"/>
          <w:szCs w:val="24"/>
          <w:lang w:val="de-DE"/>
        </w:rPr>
        <w:t xml:space="preserve">Lesen Sie den Text: Ein Ausflug nach Köln      </w:t>
      </w:r>
      <w:r w:rsidRPr="004B5F78">
        <w:rPr>
          <w:b/>
          <w:noProof/>
          <w:sz w:val="24"/>
          <w:szCs w:val="24"/>
          <w:lang w:eastAsia="it-IT"/>
        </w:rPr>
        <w:drawing>
          <wp:inline distT="0" distB="0" distL="0" distR="0">
            <wp:extent cx="647700" cy="485775"/>
            <wp:effectExtent l="0" t="0" r="0" b="952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6"/>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7700" cy="485775"/>
                    </a:xfrm>
                    <a:prstGeom prst="rect">
                      <a:avLst/>
                    </a:prstGeom>
                    <a:noFill/>
                    <a:ln>
                      <a:noFill/>
                    </a:ln>
                  </pic:spPr>
                </pic:pic>
              </a:graphicData>
            </a:graphic>
          </wp:inline>
        </w:drawing>
      </w:r>
      <w:r w:rsidRPr="004B5F78">
        <w:rPr>
          <w:b/>
          <w:sz w:val="24"/>
          <w:szCs w:val="24"/>
          <w:lang w:val="de-DE"/>
        </w:rPr>
        <w:t xml:space="preserve">        </w:t>
      </w:r>
      <w:r w:rsidRPr="004B5F78">
        <w:rPr>
          <w:b/>
          <w:noProof/>
          <w:sz w:val="24"/>
          <w:szCs w:val="24"/>
          <w:lang w:eastAsia="it-IT"/>
        </w:rPr>
        <w:drawing>
          <wp:inline distT="0" distB="0" distL="0" distR="0">
            <wp:extent cx="886653" cy="501468"/>
            <wp:effectExtent l="19050" t="0" r="8697"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9"/>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86653" cy="501468"/>
                    </a:xfrm>
                    <a:prstGeom prst="rect">
                      <a:avLst/>
                    </a:prstGeom>
                    <a:noFill/>
                    <a:ln>
                      <a:noFill/>
                    </a:ln>
                  </pic:spPr>
                </pic:pic>
              </a:graphicData>
            </a:graphic>
          </wp:inline>
        </w:drawing>
      </w:r>
      <w:r w:rsidRPr="004B5F78">
        <w:rPr>
          <w:b/>
          <w:sz w:val="24"/>
          <w:szCs w:val="24"/>
          <w:lang w:val="de-DE"/>
        </w:rPr>
        <w:t xml:space="preserve">           </w:t>
      </w:r>
    </w:p>
    <w:p w:rsidR="00956A25" w:rsidRPr="004B5F78" w:rsidRDefault="00956A25" w:rsidP="00956A25">
      <w:pPr>
        <w:spacing w:after="0" w:line="240" w:lineRule="auto"/>
        <w:ind w:left="720"/>
        <w:rPr>
          <w:sz w:val="20"/>
          <w:szCs w:val="20"/>
          <w:lang w:val="de-DE"/>
        </w:rPr>
      </w:pPr>
      <w:r w:rsidRPr="004B5F78">
        <w:rPr>
          <w:sz w:val="20"/>
          <w:szCs w:val="20"/>
          <w:lang w:val="de-DE"/>
        </w:rPr>
        <w:t>Anja und Charlotte wollen nächsten Monat ein Wochenende in einer deutschen Stadt verbringen. Charlotte studiert Geschichte. Sie interessiert sich besonders für das Mittelalter. Im Internet sucht sie nach Informationen über die historischen Bauwerke in dieser Epoche. Den gotischen Dom und die romanischen Kirchen in Köln findet sie faszinierend. Auch die schönen Museen gefallen ihr. „Anja, schau dir doch mal die tollen Fotos von dem gotischen Dom in Köln an. Im Internet steht, dass die Bauarbeiten schon im Jahr 1248 begonnen haben. Aber erst 1880 war die gotische Kirche fertig. Noch heute restauriert man die alte Fassade, weil die alten Steine sehr schnell schwarz und hässlich werden.</w:t>
      </w:r>
    </w:p>
    <w:p w:rsidR="00956A25" w:rsidRPr="004B5F78" w:rsidRDefault="00956A25" w:rsidP="00956A25">
      <w:pPr>
        <w:spacing w:after="0" w:line="240" w:lineRule="auto"/>
        <w:ind w:left="708"/>
        <w:rPr>
          <w:sz w:val="24"/>
          <w:szCs w:val="24"/>
          <w:lang w:val="de-DE"/>
        </w:rPr>
      </w:pPr>
      <w:r w:rsidRPr="004B5F78">
        <w:rPr>
          <w:sz w:val="20"/>
          <w:szCs w:val="20"/>
          <w:lang w:val="de-DE"/>
        </w:rPr>
        <w:t>Und schau mal hier, das berühmte Richter-Fenster. Der bekannte Künstler Gerhard Richter hat den Kölnern das moderne Fenster 2007 geschenkt. Aber es gab viele Diskussionen, weil nicht allen das abstrakte Fenster gefällt. Anja, den Kölner Dom müssen wir unbedingt besuchen. Und außerdem ist Köln auch für die schicken Clubs und die traditionellen Kneipen bekannt. Wir müssen unbedingt das gute Kölner Bier probieren.“ Anja ist auch begeistert, weil sie gern ausgeht. Sie weiß, dass man in Köln besonders gut shoppen kann. Die beiden Mädchen suchen sofort nach billigen Flügen im Internet.</w:t>
      </w:r>
      <w:r w:rsidRPr="004B5F78">
        <w:rPr>
          <w:sz w:val="24"/>
          <w:szCs w:val="24"/>
          <w:lang w:val="de-DE"/>
        </w:rPr>
        <w:t xml:space="preserve"> </w:t>
      </w:r>
    </w:p>
    <w:p w:rsidR="00956A25" w:rsidRDefault="00956A25" w:rsidP="00956A25">
      <w:pPr>
        <w:spacing w:after="0" w:line="240" w:lineRule="auto"/>
        <w:ind w:left="708"/>
        <w:rPr>
          <w:color w:val="002060"/>
          <w:sz w:val="20"/>
          <w:szCs w:val="20"/>
          <w:lang w:val="de-DE"/>
        </w:rPr>
      </w:pPr>
    </w:p>
    <w:p w:rsidR="00956A25" w:rsidRDefault="00956A25" w:rsidP="00956A25">
      <w:pPr>
        <w:numPr>
          <w:ilvl w:val="0"/>
          <w:numId w:val="1"/>
        </w:numPr>
        <w:spacing w:after="0" w:line="240" w:lineRule="auto"/>
        <w:rPr>
          <w:b/>
          <w:color w:val="002060"/>
          <w:sz w:val="20"/>
          <w:szCs w:val="20"/>
          <w:u w:val="single"/>
          <w:lang w:val="de-DE"/>
        </w:rPr>
      </w:pPr>
      <w:r>
        <w:rPr>
          <w:b/>
          <w:color w:val="002060"/>
          <w:sz w:val="20"/>
          <w:szCs w:val="20"/>
          <w:u w:val="single"/>
          <w:lang w:val="de-DE"/>
        </w:rPr>
        <w:t xml:space="preserve">Übung: Ergänzen Sie die Tabellen und Beispielsätze mit den korrekten Adjektivendungen aus dem Text. </w:t>
      </w:r>
    </w:p>
    <w:tbl>
      <w:tblPr>
        <w:tblStyle w:val="Grigliatabella"/>
        <w:tblW w:w="0" w:type="auto"/>
        <w:tblInd w:w="0" w:type="dxa"/>
        <w:tblLook w:val="04A0"/>
      </w:tblPr>
      <w:tblGrid>
        <w:gridCol w:w="4248"/>
        <w:gridCol w:w="5380"/>
      </w:tblGrid>
      <w:tr w:rsidR="00956A25" w:rsidTr="00956A25">
        <w:tc>
          <w:tcPr>
            <w:tcW w:w="4248"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b/>
                <w:color w:val="0070C0"/>
                <w:sz w:val="20"/>
                <w:szCs w:val="20"/>
                <w:lang w:val="de-DE"/>
              </w:rPr>
            </w:pPr>
            <w:r>
              <w:rPr>
                <w:b/>
                <w:color w:val="0070C0"/>
                <w:sz w:val="20"/>
                <w:szCs w:val="20"/>
                <w:lang w:val="de-DE"/>
              </w:rPr>
              <w:t>Nominativ:  Das ist…/ Das sind…</w:t>
            </w:r>
          </w:p>
        </w:tc>
        <w:tc>
          <w:tcPr>
            <w:tcW w:w="5380"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b/>
                <w:sz w:val="20"/>
                <w:szCs w:val="20"/>
                <w:lang w:val="de-DE"/>
              </w:rPr>
            </w:pPr>
            <w:r>
              <w:rPr>
                <w:b/>
                <w:sz w:val="20"/>
                <w:szCs w:val="20"/>
                <w:lang w:val="de-DE"/>
              </w:rPr>
              <w:t xml:space="preserve">Adjektivdeklination -  </w:t>
            </w:r>
            <w:proofErr w:type="spellStart"/>
            <w:r>
              <w:rPr>
                <w:b/>
                <w:sz w:val="20"/>
                <w:szCs w:val="20"/>
                <w:lang w:val="de-DE"/>
              </w:rPr>
              <w:t>Definitartikel</w:t>
            </w:r>
            <w:proofErr w:type="spellEnd"/>
          </w:p>
        </w:tc>
      </w:tr>
      <w:tr w:rsidR="00956A25" w:rsidTr="00956A25">
        <w:tc>
          <w:tcPr>
            <w:tcW w:w="4248"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i/>
                <w:sz w:val="20"/>
                <w:szCs w:val="20"/>
                <w:lang w:val="de-DE"/>
              </w:rPr>
            </w:pPr>
            <w:r>
              <w:rPr>
                <w:i/>
                <w:sz w:val="20"/>
                <w:szCs w:val="20"/>
                <w:lang w:val="de-DE"/>
              </w:rPr>
              <w:t>maskulin</w:t>
            </w:r>
          </w:p>
        </w:tc>
        <w:tc>
          <w:tcPr>
            <w:tcW w:w="5380"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sz w:val="20"/>
                <w:szCs w:val="20"/>
                <w:lang w:val="de-DE"/>
              </w:rPr>
            </w:pPr>
            <w:r>
              <w:rPr>
                <w:sz w:val="20"/>
                <w:szCs w:val="20"/>
                <w:lang w:val="de-DE"/>
              </w:rPr>
              <w:t>der gotisch</w:t>
            </w:r>
            <w:r w:rsidRPr="00956A25">
              <w:rPr>
                <w:b/>
                <w:sz w:val="20"/>
                <w:szCs w:val="20"/>
                <w:lang w:val="de-DE"/>
              </w:rPr>
              <w:t>e</w:t>
            </w:r>
            <w:r w:rsidRPr="00956A25">
              <w:rPr>
                <w:b/>
                <w:color w:val="FF0000"/>
                <w:sz w:val="20"/>
                <w:szCs w:val="20"/>
                <w:lang w:val="de-DE"/>
              </w:rPr>
              <w:t xml:space="preserve"> </w:t>
            </w:r>
            <w:r>
              <w:rPr>
                <w:color w:val="FF0000"/>
                <w:sz w:val="20"/>
                <w:szCs w:val="20"/>
                <w:lang w:val="de-DE"/>
              </w:rPr>
              <w:t xml:space="preserve">              </w:t>
            </w:r>
            <w:r>
              <w:rPr>
                <w:sz w:val="20"/>
                <w:szCs w:val="20"/>
                <w:lang w:val="de-DE"/>
              </w:rPr>
              <w:t>Dom</w:t>
            </w:r>
          </w:p>
        </w:tc>
      </w:tr>
      <w:tr w:rsidR="00956A25" w:rsidTr="00956A25">
        <w:tc>
          <w:tcPr>
            <w:tcW w:w="4248"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i/>
                <w:sz w:val="20"/>
                <w:szCs w:val="20"/>
                <w:lang w:val="de-DE"/>
              </w:rPr>
            </w:pPr>
            <w:r>
              <w:rPr>
                <w:i/>
                <w:sz w:val="20"/>
                <w:szCs w:val="20"/>
                <w:lang w:val="de-DE"/>
              </w:rPr>
              <w:t>feminin</w:t>
            </w:r>
          </w:p>
        </w:tc>
        <w:tc>
          <w:tcPr>
            <w:tcW w:w="5380"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sz w:val="20"/>
                <w:szCs w:val="20"/>
                <w:lang w:val="de-DE"/>
              </w:rPr>
            </w:pPr>
            <w:r>
              <w:rPr>
                <w:sz w:val="20"/>
                <w:szCs w:val="20"/>
                <w:lang w:val="de-DE"/>
              </w:rPr>
              <w:t>die  alt</w:t>
            </w:r>
            <w:r>
              <w:rPr>
                <w:b/>
                <w:sz w:val="20"/>
                <w:szCs w:val="20"/>
                <w:lang w:val="de-DE"/>
              </w:rPr>
              <w:t>e</w:t>
            </w:r>
            <w:r>
              <w:rPr>
                <w:sz w:val="20"/>
                <w:szCs w:val="20"/>
                <w:lang w:val="de-DE"/>
              </w:rPr>
              <w:t xml:space="preserve">                       Fassade</w:t>
            </w:r>
          </w:p>
        </w:tc>
      </w:tr>
      <w:tr w:rsidR="00956A25" w:rsidTr="00956A25">
        <w:tc>
          <w:tcPr>
            <w:tcW w:w="4248"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i/>
                <w:sz w:val="20"/>
                <w:szCs w:val="20"/>
                <w:lang w:val="de-DE"/>
              </w:rPr>
            </w:pPr>
            <w:proofErr w:type="spellStart"/>
            <w:r>
              <w:rPr>
                <w:i/>
                <w:sz w:val="20"/>
                <w:szCs w:val="20"/>
                <w:lang w:val="de-DE"/>
              </w:rPr>
              <w:t>neutrum</w:t>
            </w:r>
            <w:proofErr w:type="spellEnd"/>
          </w:p>
        </w:tc>
        <w:tc>
          <w:tcPr>
            <w:tcW w:w="5380"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i/>
                <w:sz w:val="20"/>
                <w:szCs w:val="20"/>
                <w:lang w:val="de-DE"/>
              </w:rPr>
            </w:pPr>
            <w:r>
              <w:rPr>
                <w:sz w:val="20"/>
                <w:szCs w:val="20"/>
                <w:lang w:val="de-DE"/>
              </w:rPr>
              <w:t>das berühmt</w:t>
            </w:r>
            <w:r>
              <w:rPr>
                <w:b/>
                <w:sz w:val="20"/>
                <w:szCs w:val="20"/>
                <w:lang w:val="de-DE"/>
              </w:rPr>
              <w:t>e</w:t>
            </w:r>
            <w:r>
              <w:rPr>
                <w:sz w:val="20"/>
                <w:szCs w:val="20"/>
                <w:lang w:val="de-DE"/>
              </w:rPr>
              <w:t xml:space="preserve">            Fenster</w:t>
            </w:r>
          </w:p>
        </w:tc>
      </w:tr>
      <w:tr w:rsidR="00956A25" w:rsidTr="00956A25">
        <w:tc>
          <w:tcPr>
            <w:tcW w:w="4248"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i/>
                <w:sz w:val="20"/>
                <w:szCs w:val="20"/>
                <w:lang w:val="de-DE"/>
              </w:rPr>
            </w:pPr>
            <w:r>
              <w:rPr>
                <w:i/>
                <w:sz w:val="20"/>
                <w:szCs w:val="20"/>
                <w:lang w:val="de-DE"/>
              </w:rPr>
              <w:t>Plural</w:t>
            </w:r>
          </w:p>
        </w:tc>
        <w:tc>
          <w:tcPr>
            <w:tcW w:w="5380"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i/>
                <w:sz w:val="20"/>
                <w:szCs w:val="20"/>
                <w:lang w:val="de-DE"/>
              </w:rPr>
            </w:pPr>
            <w:r>
              <w:rPr>
                <w:sz w:val="20"/>
                <w:szCs w:val="20"/>
                <w:lang w:val="de-DE"/>
              </w:rPr>
              <w:t>die schön</w:t>
            </w:r>
            <w:r>
              <w:rPr>
                <w:b/>
                <w:sz w:val="20"/>
                <w:szCs w:val="20"/>
                <w:lang w:val="de-DE"/>
              </w:rPr>
              <w:t>en</w:t>
            </w:r>
            <w:r>
              <w:rPr>
                <w:sz w:val="20"/>
                <w:szCs w:val="20"/>
                <w:lang w:val="de-DE"/>
              </w:rPr>
              <w:t xml:space="preserve">                  Museen</w:t>
            </w:r>
          </w:p>
        </w:tc>
      </w:tr>
    </w:tbl>
    <w:p w:rsidR="00956A25" w:rsidRDefault="00956A25" w:rsidP="00956A25">
      <w:pPr>
        <w:spacing w:after="0" w:line="240" w:lineRule="auto"/>
        <w:rPr>
          <w:b/>
          <w:color w:val="0070C0"/>
          <w:sz w:val="20"/>
          <w:szCs w:val="20"/>
          <w:lang w:val="de-DE"/>
        </w:rPr>
      </w:pPr>
      <w:r>
        <w:rPr>
          <w:b/>
          <w:color w:val="0070C0"/>
          <w:sz w:val="20"/>
          <w:szCs w:val="20"/>
          <w:lang w:val="de-DE"/>
        </w:rPr>
        <w:t>Beispielsätze</w:t>
      </w:r>
    </w:p>
    <w:p w:rsidR="00956A25" w:rsidRDefault="00956A25" w:rsidP="00956A25">
      <w:pPr>
        <w:spacing w:after="0" w:line="240" w:lineRule="auto"/>
        <w:rPr>
          <w:sz w:val="20"/>
          <w:szCs w:val="20"/>
          <w:lang w:val="de-DE"/>
        </w:rPr>
      </w:pPr>
      <w:r>
        <w:rPr>
          <w:sz w:val="20"/>
          <w:szCs w:val="20"/>
          <w:lang w:val="de-DE"/>
        </w:rPr>
        <w:t xml:space="preserve"> Der </w:t>
      </w:r>
      <w:r w:rsidRPr="00956A25">
        <w:rPr>
          <w:b/>
          <w:sz w:val="20"/>
          <w:szCs w:val="20"/>
          <w:lang w:val="de-DE"/>
        </w:rPr>
        <w:t>berühmte</w:t>
      </w:r>
      <w:r>
        <w:rPr>
          <w:sz w:val="20"/>
          <w:szCs w:val="20"/>
          <w:lang w:val="de-DE"/>
        </w:rPr>
        <w:t xml:space="preserve"> Dom ist eine Touristenattraktion. </w:t>
      </w:r>
    </w:p>
    <w:p w:rsidR="00956A25" w:rsidRDefault="00956A25" w:rsidP="00956A25">
      <w:pPr>
        <w:spacing w:after="0" w:line="240" w:lineRule="auto"/>
        <w:rPr>
          <w:sz w:val="20"/>
          <w:szCs w:val="20"/>
          <w:lang w:val="de-DE"/>
        </w:rPr>
      </w:pPr>
      <w:r>
        <w:rPr>
          <w:sz w:val="20"/>
          <w:szCs w:val="20"/>
          <w:lang w:val="de-DE"/>
        </w:rPr>
        <w:t xml:space="preserve">„Schau mal, das ist das </w:t>
      </w:r>
      <w:r w:rsidRPr="00956A25">
        <w:rPr>
          <w:b/>
          <w:sz w:val="20"/>
          <w:szCs w:val="20"/>
          <w:lang w:val="de-DE"/>
        </w:rPr>
        <w:t>bunt</w:t>
      </w:r>
      <w:r w:rsidR="009657F8">
        <w:rPr>
          <w:b/>
          <w:sz w:val="20"/>
          <w:szCs w:val="20"/>
          <w:lang w:val="de-DE"/>
        </w:rPr>
        <w:t>e</w:t>
      </w:r>
      <w:r>
        <w:rPr>
          <w:sz w:val="20"/>
          <w:szCs w:val="20"/>
          <w:lang w:val="de-DE"/>
        </w:rPr>
        <w:t xml:space="preserve"> Glasfenster von Gerhard Richter.“</w:t>
      </w:r>
    </w:p>
    <w:p w:rsidR="00956A25" w:rsidRDefault="00956A25" w:rsidP="00956A25">
      <w:pPr>
        <w:spacing w:after="0" w:line="240" w:lineRule="auto"/>
        <w:rPr>
          <w:sz w:val="20"/>
          <w:szCs w:val="20"/>
          <w:lang w:val="de-DE"/>
        </w:rPr>
      </w:pPr>
      <w:r>
        <w:rPr>
          <w:sz w:val="20"/>
          <w:szCs w:val="20"/>
          <w:lang w:val="de-DE"/>
        </w:rPr>
        <w:t xml:space="preserve">Das ist das </w:t>
      </w:r>
      <w:r w:rsidR="00AF6327">
        <w:rPr>
          <w:b/>
          <w:sz w:val="20"/>
          <w:szCs w:val="20"/>
          <w:lang w:val="de-DE"/>
        </w:rPr>
        <w:t>bekannte</w:t>
      </w:r>
      <w:r>
        <w:rPr>
          <w:sz w:val="20"/>
          <w:szCs w:val="20"/>
          <w:lang w:val="de-DE"/>
        </w:rPr>
        <w:t xml:space="preserve"> Museum (bekannt) mit den römischen Statuen.  </w:t>
      </w:r>
    </w:p>
    <w:p w:rsidR="00956A25" w:rsidRDefault="00956A25" w:rsidP="00956A25">
      <w:pPr>
        <w:spacing w:after="0" w:line="240" w:lineRule="auto"/>
        <w:rPr>
          <w:sz w:val="20"/>
          <w:szCs w:val="20"/>
          <w:lang w:val="de-DE"/>
        </w:rPr>
      </w:pPr>
      <w:r>
        <w:rPr>
          <w:sz w:val="20"/>
          <w:szCs w:val="20"/>
          <w:lang w:val="de-DE"/>
        </w:rPr>
        <w:t xml:space="preserve">Die </w:t>
      </w:r>
      <w:r w:rsidR="00AF6327">
        <w:rPr>
          <w:b/>
          <w:sz w:val="20"/>
          <w:szCs w:val="20"/>
          <w:lang w:val="de-DE"/>
        </w:rPr>
        <w:t xml:space="preserve">romanischen </w:t>
      </w:r>
      <w:r w:rsidR="00AF6327">
        <w:rPr>
          <w:sz w:val="20"/>
          <w:szCs w:val="20"/>
          <w:lang w:val="de-DE"/>
        </w:rPr>
        <w:t>Kirchen</w:t>
      </w:r>
      <w:r>
        <w:rPr>
          <w:sz w:val="20"/>
          <w:szCs w:val="20"/>
          <w:lang w:val="de-DE"/>
        </w:rPr>
        <w:t xml:space="preserve"> sind besonders interessant.</w:t>
      </w:r>
    </w:p>
    <w:p w:rsidR="00956A25" w:rsidRDefault="00956A25" w:rsidP="00956A25">
      <w:pPr>
        <w:spacing w:after="0" w:line="240" w:lineRule="auto"/>
        <w:rPr>
          <w:sz w:val="20"/>
          <w:szCs w:val="20"/>
          <w:lang w:val="de-DE"/>
        </w:rPr>
      </w:pPr>
    </w:p>
    <w:tbl>
      <w:tblPr>
        <w:tblStyle w:val="Grigliatabella"/>
        <w:tblW w:w="0" w:type="auto"/>
        <w:tblInd w:w="0" w:type="dxa"/>
        <w:tblLook w:val="04A0"/>
      </w:tblPr>
      <w:tblGrid>
        <w:gridCol w:w="4248"/>
        <w:gridCol w:w="5380"/>
      </w:tblGrid>
      <w:tr w:rsidR="00956A25" w:rsidTr="00956A25">
        <w:tc>
          <w:tcPr>
            <w:tcW w:w="4248"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b/>
                <w:color w:val="00B050"/>
                <w:sz w:val="20"/>
                <w:szCs w:val="20"/>
                <w:lang w:val="de-DE"/>
              </w:rPr>
            </w:pPr>
            <w:r>
              <w:rPr>
                <w:b/>
                <w:color w:val="00B050"/>
                <w:sz w:val="20"/>
                <w:szCs w:val="20"/>
                <w:lang w:val="de-DE"/>
              </w:rPr>
              <w:t>Akkusativ: Er/ sie sieht../ Sie sehen</w:t>
            </w:r>
          </w:p>
        </w:tc>
        <w:tc>
          <w:tcPr>
            <w:tcW w:w="5380"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b/>
                <w:sz w:val="20"/>
                <w:szCs w:val="20"/>
                <w:lang w:val="de-DE"/>
              </w:rPr>
            </w:pPr>
            <w:r>
              <w:rPr>
                <w:b/>
                <w:sz w:val="20"/>
                <w:szCs w:val="20"/>
                <w:lang w:val="de-DE"/>
              </w:rPr>
              <w:t xml:space="preserve">Adjektivdeklination -  </w:t>
            </w:r>
            <w:proofErr w:type="spellStart"/>
            <w:r>
              <w:rPr>
                <w:b/>
                <w:sz w:val="20"/>
                <w:szCs w:val="20"/>
                <w:lang w:val="de-DE"/>
              </w:rPr>
              <w:t>Definitartikel</w:t>
            </w:r>
            <w:proofErr w:type="spellEnd"/>
          </w:p>
        </w:tc>
      </w:tr>
      <w:tr w:rsidR="00956A25" w:rsidTr="00956A25">
        <w:tc>
          <w:tcPr>
            <w:tcW w:w="4248"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i/>
                <w:sz w:val="20"/>
                <w:szCs w:val="20"/>
                <w:lang w:val="de-DE"/>
              </w:rPr>
            </w:pPr>
            <w:r>
              <w:rPr>
                <w:i/>
                <w:sz w:val="20"/>
                <w:szCs w:val="20"/>
                <w:lang w:val="de-DE"/>
              </w:rPr>
              <w:t>maskulin</w:t>
            </w:r>
          </w:p>
        </w:tc>
        <w:tc>
          <w:tcPr>
            <w:tcW w:w="5380"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sz w:val="20"/>
                <w:szCs w:val="20"/>
                <w:lang w:val="de-DE"/>
              </w:rPr>
            </w:pPr>
            <w:r>
              <w:rPr>
                <w:sz w:val="20"/>
                <w:szCs w:val="20"/>
                <w:lang w:val="de-DE"/>
              </w:rPr>
              <w:t>den gotisch</w:t>
            </w:r>
            <w:r>
              <w:rPr>
                <w:b/>
                <w:sz w:val="20"/>
                <w:szCs w:val="20"/>
                <w:lang w:val="de-DE"/>
              </w:rPr>
              <w:t>en</w:t>
            </w:r>
            <w:r>
              <w:rPr>
                <w:color w:val="FF0000"/>
                <w:sz w:val="20"/>
                <w:szCs w:val="20"/>
                <w:lang w:val="de-DE"/>
              </w:rPr>
              <w:t xml:space="preserve">           </w:t>
            </w:r>
            <w:r>
              <w:rPr>
                <w:sz w:val="20"/>
                <w:szCs w:val="20"/>
                <w:lang w:val="de-DE"/>
              </w:rPr>
              <w:t>Dom</w:t>
            </w:r>
          </w:p>
        </w:tc>
      </w:tr>
      <w:tr w:rsidR="00956A25" w:rsidTr="00956A25">
        <w:tc>
          <w:tcPr>
            <w:tcW w:w="4248" w:type="dxa"/>
            <w:tcBorders>
              <w:top w:val="single" w:sz="4" w:space="0" w:color="auto"/>
              <w:left w:val="single" w:sz="4" w:space="0" w:color="auto"/>
              <w:bottom w:val="single" w:sz="4" w:space="0" w:color="auto"/>
              <w:right w:val="single" w:sz="4" w:space="0" w:color="auto"/>
            </w:tcBorders>
            <w:hideMark/>
          </w:tcPr>
          <w:p w:rsidR="00956A25" w:rsidRDefault="00956A25" w:rsidP="00956A25">
            <w:pPr>
              <w:spacing w:line="240" w:lineRule="auto"/>
              <w:rPr>
                <w:i/>
                <w:sz w:val="20"/>
                <w:szCs w:val="20"/>
                <w:lang w:val="de-DE"/>
              </w:rPr>
            </w:pPr>
            <w:r>
              <w:rPr>
                <w:i/>
                <w:sz w:val="20"/>
                <w:szCs w:val="20"/>
                <w:lang w:val="de-DE"/>
              </w:rPr>
              <w:t>feminin</w:t>
            </w:r>
          </w:p>
        </w:tc>
        <w:tc>
          <w:tcPr>
            <w:tcW w:w="5380" w:type="dxa"/>
            <w:tcBorders>
              <w:top w:val="single" w:sz="4" w:space="0" w:color="auto"/>
              <w:left w:val="single" w:sz="4" w:space="0" w:color="auto"/>
              <w:bottom w:val="single" w:sz="4" w:space="0" w:color="auto"/>
              <w:right w:val="single" w:sz="4" w:space="0" w:color="auto"/>
            </w:tcBorders>
            <w:hideMark/>
          </w:tcPr>
          <w:p w:rsidR="00956A25" w:rsidRDefault="00956A25" w:rsidP="00956A25">
            <w:pPr>
              <w:spacing w:line="240" w:lineRule="auto"/>
              <w:rPr>
                <w:sz w:val="20"/>
                <w:szCs w:val="20"/>
                <w:lang w:val="de-DE"/>
              </w:rPr>
            </w:pPr>
            <w:r>
              <w:rPr>
                <w:sz w:val="20"/>
                <w:szCs w:val="20"/>
                <w:lang w:val="de-DE"/>
              </w:rPr>
              <w:t>die  alt</w:t>
            </w:r>
            <w:r>
              <w:rPr>
                <w:b/>
                <w:sz w:val="20"/>
                <w:szCs w:val="20"/>
                <w:lang w:val="de-DE"/>
              </w:rPr>
              <w:t>e</w:t>
            </w:r>
            <w:r>
              <w:rPr>
                <w:sz w:val="20"/>
                <w:szCs w:val="20"/>
                <w:lang w:val="de-DE"/>
              </w:rPr>
              <w:t xml:space="preserve">                       Fassade</w:t>
            </w:r>
          </w:p>
        </w:tc>
      </w:tr>
      <w:tr w:rsidR="00956A25" w:rsidTr="00956A25">
        <w:tc>
          <w:tcPr>
            <w:tcW w:w="4248" w:type="dxa"/>
            <w:tcBorders>
              <w:top w:val="single" w:sz="4" w:space="0" w:color="auto"/>
              <w:left w:val="single" w:sz="4" w:space="0" w:color="auto"/>
              <w:bottom w:val="single" w:sz="4" w:space="0" w:color="auto"/>
              <w:right w:val="single" w:sz="4" w:space="0" w:color="auto"/>
            </w:tcBorders>
            <w:hideMark/>
          </w:tcPr>
          <w:p w:rsidR="00956A25" w:rsidRDefault="00956A25" w:rsidP="00956A25">
            <w:pPr>
              <w:spacing w:line="240" w:lineRule="auto"/>
              <w:rPr>
                <w:i/>
                <w:sz w:val="20"/>
                <w:szCs w:val="20"/>
                <w:lang w:val="de-DE"/>
              </w:rPr>
            </w:pPr>
            <w:proofErr w:type="spellStart"/>
            <w:r>
              <w:rPr>
                <w:i/>
                <w:sz w:val="20"/>
                <w:szCs w:val="20"/>
                <w:lang w:val="de-DE"/>
              </w:rPr>
              <w:t>neutrum</w:t>
            </w:r>
            <w:proofErr w:type="spellEnd"/>
          </w:p>
        </w:tc>
        <w:tc>
          <w:tcPr>
            <w:tcW w:w="5380" w:type="dxa"/>
            <w:tcBorders>
              <w:top w:val="single" w:sz="4" w:space="0" w:color="auto"/>
              <w:left w:val="single" w:sz="4" w:space="0" w:color="auto"/>
              <w:bottom w:val="single" w:sz="4" w:space="0" w:color="auto"/>
              <w:right w:val="single" w:sz="4" w:space="0" w:color="auto"/>
            </w:tcBorders>
            <w:hideMark/>
          </w:tcPr>
          <w:p w:rsidR="00956A25" w:rsidRDefault="00956A25" w:rsidP="00956A25">
            <w:pPr>
              <w:spacing w:line="240" w:lineRule="auto"/>
              <w:rPr>
                <w:i/>
                <w:sz w:val="20"/>
                <w:szCs w:val="20"/>
                <w:lang w:val="de-DE"/>
              </w:rPr>
            </w:pPr>
            <w:r>
              <w:rPr>
                <w:sz w:val="20"/>
                <w:szCs w:val="20"/>
                <w:lang w:val="de-DE"/>
              </w:rPr>
              <w:t>das berühmt</w:t>
            </w:r>
            <w:r>
              <w:rPr>
                <w:b/>
                <w:sz w:val="20"/>
                <w:szCs w:val="20"/>
                <w:lang w:val="de-DE"/>
              </w:rPr>
              <w:t>e</w:t>
            </w:r>
            <w:r>
              <w:rPr>
                <w:sz w:val="20"/>
                <w:szCs w:val="20"/>
                <w:lang w:val="de-DE"/>
              </w:rPr>
              <w:t xml:space="preserve">            Fenster</w:t>
            </w:r>
          </w:p>
        </w:tc>
      </w:tr>
      <w:tr w:rsidR="00956A25" w:rsidTr="00956A25">
        <w:tc>
          <w:tcPr>
            <w:tcW w:w="4248" w:type="dxa"/>
            <w:tcBorders>
              <w:top w:val="single" w:sz="4" w:space="0" w:color="auto"/>
              <w:left w:val="single" w:sz="4" w:space="0" w:color="auto"/>
              <w:bottom w:val="single" w:sz="4" w:space="0" w:color="auto"/>
              <w:right w:val="single" w:sz="4" w:space="0" w:color="auto"/>
            </w:tcBorders>
            <w:hideMark/>
          </w:tcPr>
          <w:p w:rsidR="00956A25" w:rsidRDefault="00956A25" w:rsidP="00956A25">
            <w:pPr>
              <w:spacing w:line="240" w:lineRule="auto"/>
              <w:rPr>
                <w:i/>
                <w:sz w:val="20"/>
                <w:szCs w:val="20"/>
                <w:lang w:val="de-DE"/>
              </w:rPr>
            </w:pPr>
            <w:r>
              <w:rPr>
                <w:i/>
                <w:sz w:val="20"/>
                <w:szCs w:val="20"/>
                <w:lang w:val="de-DE"/>
              </w:rPr>
              <w:t>Plural</w:t>
            </w:r>
          </w:p>
        </w:tc>
        <w:tc>
          <w:tcPr>
            <w:tcW w:w="5380" w:type="dxa"/>
            <w:tcBorders>
              <w:top w:val="single" w:sz="4" w:space="0" w:color="auto"/>
              <w:left w:val="single" w:sz="4" w:space="0" w:color="auto"/>
              <w:bottom w:val="single" w:sz="4" w:space="0" w:color="auto"/>
              <w:right w:val="single" w:sz="4" w:space="0" w:color="auto"/>
            </w:tcBorders>
            <w:hideMark/>
          </w:tcPr>
          <w:p w:rsidR="00956A25" w:rsidRDefault="00956A25" w:rsidP="00956A25">
            <w:pPr>
              <w:spacing w:line="240" w:lineRule="auto"/>
              <w:rPr>
                <w:i/>
                <w:sz w:val="20"/>
                <w:szCs w:val="20"/>
                <w:lang w:val="de-DE"/>
              </w:rPr>
            </w:pPr>
            <w:r>
              <w:rPr>
                <w:sz w:val="20"/>
                <w:szCs w:val="20"/>
                <w:lang w:val="de-DE"/>
              </w:rPr>
              <w:t>die schön</w:t>
            </w:r>
            <w:r>
              <w:rPr>
                <w:b/>
                <w:sz w:val="20"/>
                <w:szCs w:val="20"/>
                <w:lang w:val="de-DE"/>
              </w:rPr>
              <w:t>en</w:t>
            </w:r>
            <w:r>
              <w:rPr>
                <w:sz w:val="20"/>
                <w:szCs w:val="20"/>
                <w:lang w:val="de-DE"/>
              </w:rPr>
              <w:t xml:space="preserve">                  Museen</w:t>
            </w:r>
          </w:p>
        </w:tc>
      </w:tr>
    </w:tbl>
    <w:p w:rsidR="00956A25" w:rsidRDefault="00956A25" w:rsidP="00956A25">
      <w:pPr>
        <w:spacing w:after="0" w:line="240" w:lineRule="auto"/>
        <w:rPr>
          <w:color w:val="0070C0"/>
          <w:sz w:val="20"/>
          <w:szCs w:val="20"/>
          <w:lang w:val="de-DE"/>
        </w:rPr>
      </w:pPr>
      <w:r>
        <w:rPr>
          <w:b/>
          <w:color w:val="00B050"/>
          <w:sz w:val="20"/>
          <w:szCs w:val="20"/>
          <w:lang w:val="de-DE"/>
        </w:rPr>
        <w:t>Beispielsätze</w:t>
      </w:r>
      <w:r>
        <w:rPr>
          <w:color w:val="0070C0"/>
          <w:sz w:val="20"/>
          <w:szCs w:val="20"/>
          <w:lang w:val="de-DE"/>
        </w:rPr>
        <w:t xml:space="preserve">: </w:t>
      </w:r>
    </w:p>
    <w:p w:rsidR="00956A25" w:rsidRDefault="00956A25" w:rsidP="00956A25">
      <w:pPr>
        <w:spacing w:after="0" w:line="240" w:lineRule="auto"/>
        <w:rPr>
          <w:sz w:val="20"/>
          <w:szCs w:val="20"/>
          <w:lang w:val="de-DE"/>
        </w:rPr>
      </w:pPr>
      <w:r>
        <w:rPr>
          <w:sz w:val="20"/>
          <w:szCs w:val="20"/>
          <w:lang w:val="de-DE"/>
        </w:rPr>
        <w:t xml:space="preserve">Viele Menschen bewundern den </w:t>
      </w:r>
      <w:r w:rsidR="00AF6327">
        <w:rPr>
          <w:b/>
          <w:sz w:val="20"/>
          <w:szCs w:val="20"/>
          <w:lang w:val="de-DE"/>
        </w:rPr>
        <w:t>berühmten</w:t>
      </w:r>
      <w:r w:rsidR="009657F8">
        <w:rPr>
          <w:b/>
          <w:sz w:val="20"/>
          <w:szCs w:val="20"/>
          <w:lang w:val="de-DE"/>
        </w:rPr>
        <w:t xml:space="preserve"> </w:t>
      </w:r>
      <w:r w:rsidR="009657F8" w:rsidRPr="009657F8">
        <w:rPr>
          <w:sz w:val="20"/>
          <w:szCs w:val="20"/>
          <w:lang w:val="de-DE"/>
        </w:rPr>
        <w:t>Dom</w:t>
      </w:r>
      <w:r>
        <w:rPr>
          <w:sz w:val="20"/>
          <w:szCs w:val="20"/>
          <w:lang w:val="de-DE"/>
        </w:rPr>
        <w:t>.</w:t>
      </w:r>
      <w:r>
        <w:rPr>
          <w:color w:val="0070C0"/>
          <w:sz w:val="20"/>
          <w:szCs w:val="20"/>
          <w:lang w:val="de-DE"/>
        </w:rPr>
        <w:t xml:space="preserve"> </w:t>
      </w:r>
      <w:r>
        <w:rPr>
          <w:color w:val="00B050"/>
          <w:sz w:val="20"/>
          <w:szCs w:val="20"/>
          <w:lang w:val="de-DE"/>
        </w:rPr>
        <w:t xml:space="preserve">                            </w:t>
      </w:r>
    </w:p>
    <w:p w:rsidR="00956A25" w:rsidRDefault="00956A25" w:rsidP="00956A25">
      <w:pPr>
        <w:spacing w:after="0" w:line="240" w:lineRule="auto"/>
        <w:rPr>
          <w:sz w:val="20"/>
          <w:szCs w:val="20"/>
          <w:lang w:val="de-DE"/>
        </w:rPr>
      </w:pPr>
      <w:r>
        <w:rPr>
          <w:sz w:val="20"/>
          <w:szCs w:val="20"/>
          <w:lang w:val="de-DE"/>
        </w:rPr>
        <w:t xml:space="preserve">Wir müssen unbedingt die </w:t>
      </w:r>
      <w:r w:rsidR="00AF6327">
        <w:rPr>
          <w:b/>
          <w:sz w:val="20"/>
          <w:szCs w:val="20"/>
          <w:lang w:val="de-DE"/>
        </w:rPr>
        <w:t>schöne</w:t>
      </w:r>
      <w:r w:rsidR="00AF6327">
        <w:rPr>
          <w:sz w:val="20"/>
          <w:szCs w:val="20"/>
          <w:lang w:val="de-DE"/>
        </w:rPr>
        <w:t xml:space="preserve"> Altstadt </w:t>
      </w:r>
      <w:r>
        <w:rPr>
          <w:sz w:val="20"/>
          <w:szCs w:val="20"/>
          <w:lang w:val="de-DE"/>
        </w:rPr>
        <w:t>besuchen.</w:t>
      </w:r>
    </w:p>
    <w:p w:rsidR="00956A25" w:rsidRDefault="00956A25" w:rsidP="00956A25">
      <w:pPr>
        <w:spacing w:after="0" w:line="240" w:lineRule="auto"/>
        <w:rPr>
          <w:sz w:val="20"/>
          <w:szCs w:val="20"/>
          <w:lang w:val="de-DE"/>
        </w:rPr>
      </w:pPr>
      <w:r>
        <w:rPr>
          <w:sz w:val="20"/>
          <w:szCs w:val="20"/>
          <w:lang w:val="de-DE"/>
        </w:rPr>
        <w:t xml:space="preserve">Viele Touristen gehen in das </w:t>
      </w:r>
      <w:r w:rsidR="00AF6327">
        <w:rPr>
          <w:b/>
          <w:sz w:val="20"/>
          <w:szCs w:val="20"/>
          <w:lang w:val="de-DE"/>
        </w:rPr>
        <w:t>traditionelle</w:t>
      </w:r>
      <w:r w:rsidR="00AF6327">
        <w:rPr>
          <w:sz w:val="20"/>
          <w:szCs w:val="20"/>
          <w:lang w:val="de-DE"/>
        </w:rPr>
        <w:t xml:space="preserve"> Brauhaus</w:t>
      </w:r>
      <w:r>
        <w:rPr>
          <w:sz w:val="20"/>
          <w:szCs w:val="20"/>
          <w:lang w:val="de-DE"/>
        </w:rPr>
        <w:t xml:space="preserve"> „Zum </w:t>
      </w:r>
      <w:proofErr w:type="spellStart"/>
      <w:r>
        <w:rPr>
          <w:sz w:val="20"/>
          <w:szCs w:val="20"/>
          <w:lang w:val="de-DE"/>
        </w:rPr>
        <w:t>Pitter</w:t>
      </w:r>
      <w:proofErr w:type="spellEnd"/>
      <w:r>
        <w:rPr>
          <w:sz w:val="20"/>
          <w:szCs w:val="20"/>
          <w:lang w:val="de-DE"/>
        </w:rPr>
        <w:t xml:space="preserve">“. </w:t>
      </w:r>
    </w:p>
    <w:p w:rsidR="00956A25" w:rsidRDefault="00956A25" w:rsidP="00956A25">
      <w:pPr>
        <w:spacing w:after="0" w:line="240" w:lineRule="auto"/>
        <w:rPr>
          <w:sz w:val="20"/>
          <w:szCs w:val="20"/>
          <w:lang w:val="de-DE"/>
        </w:rPr>
      </w:pPr>
      <w:r>
        <w:rPr>
          <w:sz w:val="20"/>
          <w:szCs w:val="20"/>
          <w:lang w:val="de-DE"/>
        </w:rPr>
        <w:t>In Köln besuchen viele Touristen die</w:t>
      </w:r>
      <w:r w:rsidR="00AF6327">
        <w:rPr>
          <w:sz w:val="20"/>
          <w:szCs w:val="20"/>
          <w:lang w:val="de-DE"/>
        </w:rPr>
        <w:t xml:space="preserve"> </w:t>
      </w:r>
      <w:r w:rsidR="00AF6327">
        <w:rPr>
          <w:b/>
          <w:sz w:val="20"/>
          <w:szCs w:val="20"/>
          <w:lang w:val="de-DE"/>
        </w:rPr>
        <w:t>interessanten</w:t>
      </w:r>
      <w:r w:rsidR="00AF6327">
        <w:rPr>
          <w:sz w:val="20"/>
          <w:szCs w:val="20"/>
          <w:lang w:val="de-DE"/>
        </w:rPr>
        <w:t xml:space="preserve"> Museen</w:t>
      </w:r>
      <w:r>
        <w:rPr>
          <w:sz w:val="20"/>
          <w:szCs w:val="20"/>
          <w:lang w:val="de-DE"/>
        </w:rPr>
        <w:t xml:space="preserve">. </w:t>
      </w:r>
    </w:p>
    <w:p w:rsidR="00956A25" w:rsidRDefault="00956A25" w:rsidP="00956A25">
      <w:pPr>
        <w:spacing w:after="0" w:line="240" w:lineRule="auto"/>
        <w:rPr>
          <w:sz w:val="20"/>
          <w:szCs w:val="20"/>
          <w:lang w:val="de-DE"/>
        </w:rPr>
      </w:pPr>
    </w:p>
    <w:tbl>
      <w:tblPr>
        <w:tblStyle w:val="Grigliatabella"/>
        <w:tblW w:w="0" w:type="auto"/>
        <w:tblInd w:w="0" w:type="dxa"/>
        <w:tblLook w:val="04A0"/>
      </w:tblPr>
      <w:tblGrid>
        <w:gridCol w:w="4248"/>
        <w:gridCol w:w="5380"/>
      </w:tblGrid>
      <w:tr w:rsidR="00956A25" w:rsidTr="00956A25">
        <w:tc>
          <w:tcPr>
            <w:tcW w:w="4248"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b/>
                <w:color w:val="7030A0"/>
                <w:sz w:val="20"/>
                <w:szCs w:val="20"/>
                <w:lang w:val="de-DE"/>
              </w:rPr>
            </w:pPr>
            <w:r>
              <w:rPr>
                <w:b/>
                <w:color w:val="7030A0"/>
                <w:sz w:val="20"/>
                <w:szCs w:val="20"/>
                <w:lang w:val="de-DE"/>
              </w:rPr>
              <w:t>Dativ: mit, von..</w:t>
            </w:r>
          </w:p>
          <w:p w:rsidR="00956A25" w:rsidRDefault="00956A25">
            <w:pPr>
              <w:spacing w:line="240" w:lineRule="auto"/>
              <w:rPr>
                <w:b/>
                <w:color w:val="7030A0"/>
                <w:sz w:val="20"/>
                <w:szCs w:val="20"/>
                <w:lang w:val="de-DE"/>
              </w:rPr>
            </w:pPr>
            <w:r>
              <w:rPr>
                <w:b/>
                <w:color w:val="7030A0"/>
                <w:sz w:val="20"/>
                <w:szCs w:val="20"/>
                <w:lang w:val="de-DE"/>
              </w:rPr>
              <w:t>Er/sie steht vor/neben/hinter…</w:t>
            </w:r>
          </w:p>
        </w:tc>
        <w:tc>
          <w:tcPr>
            <w:tcW w:w="5380"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b/>
                <w:sz w:val="20"/>
                <w:szCs w:val="20"/>
                <w:lang w:val="de-DE"/>
              </w:rPr>
            </w:pPr>
            <w:r>
              <w:rPr>
                <w:b/>
                <w:sz w:val="20"/>
                <w:szCs w:val="20"/>
                <w:lang w:val="de-DE"/>
              </w:rPr>
              <w:t xml:space="preserve">Adjektivdeklination -  </w:t>
            </w:r>
            <w:proofErr w:type="spellStart"/>
            <w:r>
              <w:rPr>
                <w:b/>
                <w:sz w:val="20"/>
                <w:szCs w:val="20"/>
                <w:lang w:val="de-DE"/>
              </w:rPr>
              <w:t>Definitartikel</w:t>
            </w:r>
            <w:proofErr w:type="spellEnd"/>
          </w:p>
        </w:tc>
      </w:tr>
      <w:tr w:rsidR="00956A25" w:rsidTr="00956A25">
        <w:tc>
          <w:tcPr>
            <w:tcW w:w="4248"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i/>
                <w:sz w:val="20"/>
                <w:szCs w:val="20"/>
                <w:lang w:val="de-DE"/>
              </w:rPr>
            </w:pPr>
            <w:r>
              <w:rPr>
                <w:i/>
                <w:sz w:val="20"/>
                <w:szCs w:val="20"/>
                <w:lang w:val="de-DE"/>
              </w:rPr>
              <w:t>maskulin</w:t>
            </w:r>
          </w:p>
        </w:tc>
        <w:tc>
          <w:tcPr>
            <w:tcW w:w="5380"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sz w:val="20"/>
                <w:szCs w:val="20"/>
                <w:lang w:val="de-DE"/>
              </w:rPr>
            </w:pPr>
            <w:r>
              <w:rPr>
                <w:sz w:val="20"/>
                <w:szCs w:val="20"/>
                <w:lang w:val="de-DE"/>
              </w:rPr>
              <w:t>dem gotisch</w:t>
            </w:r>
            <w:r w:rsidR="00AF6327">
              <w:rPr>
                <w:b/>
                <w:sz w:val="20"/>
                <w:szCs w:val="20"/>
                <w:lang w:val="de-DE"/>
              </w:rPr>
              <w:t>en</w:t>
            </w:r>
            <w:r>
              <w:rPr>
                <w:color w:val="FF0000"/>
                <w:sz w:val="20"/>
                <w:szCs w:val="20"/>
                <w:lang w:val="de-DE"/>
              </w:rPr>
              <w:t xml:space="preserve">           </w:t>
            </w:r>
            <w:r>
              <w:rPr>
                <w:sz w:val="20"/>
                <w:szCs w:val="20"/>
                <w:lang w:val="de-DE"/>
              </w:rPr>
              <w:t>Dom</w:t>
            </w:r>
          </w:p>
        </w:tc>
      </w:tr>
      <w:tr w:rsidR="00956A25" w:rsidTr="00956A25">
        <w:tc>
          <w:tcPr>
            <w:tcW w:w="4248"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i/>
                <w:sz w:val="20"/>
                <w:szCs w:val="20"/>
                <w:lang w:val="de-DE"/>
              </w:rPr>
            </w:pPr>
            <w:r>
              <w:rPr>
                <w:i/>
                <w:sz w:val="20"/>
                <w:szCs w:val="20"/>
                <w:lang w:val="de-DE"/>
              </w:rPr>
              <w:t>feminin</w:t>
            </w:r>
          </w:p>
        </w:tc>
        <w:tc>
          <w:tcPr>
            <w:tcW w:w="5380"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sz w:val="20"/>
                <w:szCs w:val="20"/>
                <w:lang w:val="de-DE"/>
              </w:rPr>
            </w:pPr>
            <w:r>
              <w:rPr>
                <w:sz w:val="20"/>
                <w:szCs w:val="20"/>
                <w:lang w:val="de-DE"/>
              </w:rPr>
              <w:t>der  alt</w:t>
            </w:r>
            <w:r>
              <w:rPr>
                <w:color w:val="7030A0"/>
                <w:sz w:val="20"/>
                <w:szCs w:val="20"/>
                <w:lang w:val="de-DE"/>
              </w:rPr>
              <w:t>en</w:t>
            </w:r>
            <w:r>
              <w:rPr>
                <w:sz w:val="20"/>
                <w:szCs w:val="20"/>
                <w:lang w:val="de-DE"/>
              </w:rPr>
              <w:t xml:space="preserve">               Fassade</w:t>
            </w:r>
          </w:p>
        </w:tc>
      </w:tr>
      <w:tr w:rsidR="00956A25" w:rsidTr="00956A25">
        <w:tc>
          <w:tcPr>
            <w:tcW w:w="4248"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i/>
                <w:sz w:val="20"/>
                <w:szCs w:val="20"/>
                <w:lang w:val="de-DE"/>
              </w:rPr>
            </w:pPr>
            <w:proofErr w:type="spellStart"/>
            <w:r>
              <w:rPr>
                <w:i/>
                <w:sz w:val="20"/>
                <w:szCs w:val="20"/>
                <w:lang w:val="de-DE"/>
              </w:rPr>
              <w:t>neutrum</w:t>
            </w:r>
            <w:proofErr w:type="spellEnd"/>
          </w:p>
        </w:tc>
        <w:tc>
          <w:tcPr>
            <w:tcW w:w="5380"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i/>
                <w:sz w:val="20"/>
                <w:szCs w:val="20"/>
                <w:lang w:val="de-DE"/>
              </w:rPr>
            </w:pPr>
            <w:r>
              <w:rPr>
                <w:sz w:val="20"/>
                <w:szCs w:val="20"/>
                <w:lang w:val="de-DE"/>
              </w:rPr>
              <w:t>dem berühmt</w:t>
            </w:r>
            <w:r>
              <w:rPr>
                <w:color w:val="7030A0"/>
                <w:sz w:val="20"/>
                <w:szCs w:val="20"/>
                <w:lang w:val="de-DE"/>
              </w:rPr>
              <w:t>en</w:t>
            </w:r>
            <w:r>
              <w:rPr>
                <w:sz w:val="20"/>
                <w:szCs w:val="20"/>
                <w:lang w:val="de-DE"/>
              </w:rPr>
              <w:t xml:space="preserve">   Rathaus</w:t>
            </w:r>
          </w:p>
        </w:tc>
      </w:tr>
      <w:tr w:rsidR="00956A25" w:rsidTr="00956A25">
        <w:tc>
          <w:tcPr>
            <w:tcW w:w="4248"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i/>
                <w:sz w:val="20"/>
                <w:szCs w:val="20"/>
                <w:lang w:val="de-DE"/>
              </w:rPr>
            </w:pPr>
            <w:r>
              <w:rPr>
                <w:i/>
                <w:sz w:val="20"/>
                <w:szCs w:val="20"/>
                <w:lang w:val="de-DE"/>
              </w:rPr>
              <w:t>Plural</w:t>
            </w:r>
          </w:p>
        </w:tc>
        <w:tc>
          <w:tcPr>
            <w:tcW w:w="5380" w:type="dxa"/>
            <w:tcBorders>
              <w:top w:val="single" w:sz="4" w:space="0" w:color="auto"/>
              <w:left w:val="single" w:sz="4" w:space="0" w:color="auto"/>
              <w:bottom w:val="single" w:sz="4" w:space="0" w:color="auto"/>
              <w:right w:val="single" w:sz="4" w:space="0" w:color="auto"/>
            </w:tcBorders>
            <w:hideMark/>
          </w:tcPr>
          <w:p w:rsidR="00956A25" w:rsidRDefault="00956A25">
            <w:pPr>
              <w:spacing w:line="240" w:lineRule="auto"/>
              <w:rPr>
                <w:i/>
                <w:sz w:val="20"/>
                <w:szCs w:val="20"/>
                <w:lang w:val="de-DE"/>
              </w:rPr>
            </w:pPr>
            <w:r>
              <w:rPr>
                <w:sz w:val="20"/>
                <w:szCs w:val="20"/>
                <w:lang w:val="de-DE"/>
              </w:rPr>
              <w:t>den  schön</w:t>
            </w:r>
            <w:r>
              <w:rPr>
                <w:color w:val="7030A0"/>
                <w:sz w:val="20"/>
                <w:szCs w:val="20"/>
                <w:lang w:val="de-DE"/>
              </w:rPr>
              <w:t>en</w:t>
            </w:r>
            <w:r>
              <w:rPr>
                <w:sz w:val="20"/>
                <w:szCs w:val="20"/>
                <w:lang w:val="de-DE"/>
              </w:rPr>
              <w:t xml:space="preserve">        Stadtmauern</w:t>
            </w:r>
          </w:p>
        </w:tc>
      </w:tr>
    </w:tbl>
    <w:p w:rsidR="00956A25" w:rsidRDefault="00956A25" w:rsidP="00956A25">
      <w:pPr>
        <w:spacing w:after="0" w:line="240" w:lineRule="auto"/>
        <w:rPr>
          <w:b/>
          <w:color w:val="7030A0"/>
          <w:sz w:val="20"/>
          <w:szCs w:val="20"/>
          <w:lang w:val="de-DE"/>
        </w:rPr>
      </w:pPr>
      <w:r>
        <w:rPr>
          <w:b/>
          <w:color w:val="7030A0"/>
          <w:sz w:val="20"/>
          <w:szCs w:val="20"/>
          <w:lang w:val="de-DE"/>
        </w:rPr>
        <w:t>Beispielsätze:</w:t>
      </w:r>
    </w:p>
    <w:p w:rsidR="00956A25" w:rsidRDefault="00956A25" w:rsidP="00956A25">
      <w:pPr>
        <w:spacing w:after="0" w:line="240" w:lineRule="auto"/>
        <w:rPr>
          <w:sz w:val="20"/>
          <w:szCs w:val="20"/>
          <w:lang w:val="de-DE"/>
        </w:rPr>
      </w:pPr>
      <w:r>
        <w:rPr>
          <w:sz w:val="20"/>
          <w:szCs w:val="20"/>
          <w:lang w:val="de-DE"/>
        </w:rPr>
        <w:t xml:space="preserve">Charlotte ist von dem </w:t>
      </w:r>
      <w:r w:rsidR="00AF6327">
        <w:rPr>
          <w:b/>
          <w:sz w:val="20"/>
          <w:szCs w:val="20"/>
          <w:lang w:val="de-DE"/>
        </w:rPr>
        <w:t xml:space="preserve">gotischen </w:t>
      </w:r>
      <w:r w:rsidR="00AF6327">
        <w:rPr>
          <w:sz w:val="20"/>
          <w:szCs w:val="20"/>
          <w:lang w:val="de-DE"/>
        </w:rPr>
        <w:t xml:space="preserve">Dom </w:t>
      </w:r>
      <w:r>
        <w:rPr>
          <w:sz w:val="20"/>
          <w:szCs w:val="20"/>
          <w:lang w:val="de-DE"/>
        </w:rPr>
        <w:t>fasziniert.</w:t>
      </w:r>
    </w:p>
    <w:p w:rsidR="00956A25" w:rsidRDefault="00956A25" w:rsidP="00956A25">
      <w:pPr>
        <w:spacing w:after="0" w:line="240" w:lineRule="auto"/>
        <w:rPr>
          <w:sz w:val="20"/>
          <w:szCs w:val="20"/>
          <w:lang w:val="de-DE"/>
        </w:rPr>
      </w:pPr>
      <w:r>
        <w:rPr>
          <w:sz w:val="20"/>
          <w:szCs w:val="20"/>
          <w:lang w:val="de-DE"/>
        </w:rPr>
        <w:t xml:space="preserve">Mit dem </w:t>
      </w:r>
      <w:r w:rsidR="00AF6327">
        <w:rPr>
          <w:b/>
          <w:sz w:val="20"/>
          <w:szCs w:val="20"/>
          <w:lang w:val="de-DE"/>
        </w:rPr>
        <w:t xml:space="preserve">günstigen </w:t>
      </w:r>
      <w:r w:rsidR="00AF6327">
        <w:rPr>
          <w:sz w:val="20"/>
          <w:szCs w:val="20"/>
          <w:lang w:val="de-DE"/>
        </w:rPr>
        <w:t>Billigflug</w:t>
      </w:r>
      <w:r>
        <w:rPr>
          <w:sz w:val="20"/>
          <w:szCs w:val="20"/>
          <w:lang w:val="de-DE"/>
        </w:rPr>
        <w:t xml:space="preserve"> ist man schnell in Köln. </w:t>
      </w:r>
    </w:p>
    <w:p w:rsidR="00956A25" w:rsidRDefault="00956A25" w:rsidP="00956A25">
      <w:pPr>
        <w:spacing w:after="0" w:line="240" w:lineRule="auto"/>
        <w:rPr>
          <w:sz w:val="20"/>
          <w:szCs w:val="20"/>
          <w:lang w:val="de-DE"/>
        </w:rPr>
      </w:pPr>
      <w:r>
        <w:rPr>
          <w:sz w:val="20"/>
          <w:szCs w:val="20"/>
          <w:lang w:val="de-DE"/>
        </w:rPr>
        <w:t>Von dem</w:t>
      </w:r>
      <w:r w:rsidR="00AF6327">
        <w:rPr>
          <w:sz w:val="20"/>
          <w:szCs w:val="20"/>
          <w:lang w:val="de-DE"/>
        </w:rPr>
        <w:t xml:space="preserve"> </w:t>
      </w:r>
      <w:r w:rsidR="00AF6327">
        <w:rPr>
          <w:b/>
          <w:sz w:val="20"/>
          <w:szCs w:val="20"/>
          <w:lang w:val="de-DE"/>
        </w:rPr>
        <w:t>schönen</w:t>
      </w:r>
      <w:r w:rsidR="00AF6327">
        <w:rPr>
          <w:sz w:val="20"/>
          <w:szCs w:val="20"/>
          <w:lang w:val="de-DE"/>
        </w:rPr>
        <w:t xml:space="preserve"> Stadtzentrum</w:t>
      </w:r>
      <w:r>
        <w:rPr>
          <w:sz w:val="20"/>
          <w:szCs w:val="20"/>
          <w:lang w:val="de-DE"/>
        </w:rPr>
        <w:t xml:space="preserve"> hat Charlotte viel </w:t>
      </w:r>
      <w:r w:rsidR="00AF6327">
        <w:rPr>
          <w:sz w:val="20"/>
          <w:szCs w:val="20"/>
          <w:lang w:val="de-DE"/>
        </w:rPr>
        <w:t>gehört</w:t>
      </w:r>
      <w:r>
        <w:rPr>
          <w:sz w:val="20"/>
          <w:szCs w:val="20"/>
          <w:lang w:val="de-DE"/>
        </w:rPr>
        <w:t>.</w:t>
      </w:r>
    </w:p>
    <w:p w:rsidR="008C64F5" w:rsidRDefault="00956A25" w:rsidP="009657F8">
      <w:pPr>
        <w:spacing w:after="0" w:line="240" w:lineRule="auto"/>
        <w:rPr>
          <w:sz w:val="20"/>
          <w:szCs w:val="20"/>
          <w:lang w:val="de-DE"/>
        </w:rPr>
      </w:pPr>
      <w:r>
        <w:rPr>
          <w:sz w:val="20"/>
          <w:szCs w:val="20"/>
          <w:lang w:val="de-DE"/>
        </w:rPr>
        <w:t xml:space="preserve">„Und hier sehen Sie einige Ruinen von den </w:t>
      </w:r>
      <w:r w:rsidR="00AF6327">
        <w:rPr>
          <w:b/>
          <w:sz w:val="20"/>
          <w:szCs w:val="20"/>
          <w:lang w:val="de-DE"/>
        </w:rPr>
        <w:t>alten</w:t>
      </w:r>
      <w:r w:rsidR="00AF6327">
        <w:rPr>
          <w:sz w:val="20"/>
          <w:szCs w:val="20"/>
          <w:lang w:val="de-DE"/>
        </w:rPr>
        <w:t xml:space="preserve"> Stadtmauern</w:t>
      </w:r>
      <w:r>
        <w:rPr>
          <w:sz w:val="20"/>
          <w:szCs w:val="20"/>
          <w:lang w:val="de-DE"/>
        </w:rPr>
        <w:t xml:space="preserve">.“ </w:t>
      </w:r>
      <w:bookmarkStart w:id="0" w:name="_GoBack"/>
      <w:bookmarkEnd w:id="0"/>
    </w:p>
    <w:p w:rsidR="004B5F78" w:rsidRDefault="004B5F78" w:rsidP="009657F8">
      <w:pPr>
        <w:spacing w:after="0" w:line="240" w:lineRule="auto"/>
        <w:rPr>
          <w:sz w:val="20"/>
          <w:szCs w:val="20"/>
          <w:lang w:val="de-DE"/>
        </w:rPr>
      </w:pPr>
    </w:p>
    <w:p w:rsidR="004B5F78" w:rsidRDefault="004B5F78" w:rsidP="009657F8">
      <w:pPr>
        <w:spacing w:after="0" w:line="240" w:lineRule="auto"/>
        <w:rPr>
          <w:sz w:val="20"/>
          <w:szCs w:val="20"/>
          <w:lang w:val="de-DE"/>
        </w:rPr>
      </w:pPr>
    </w:p>
    <w:p w:rsidR="004B5F78" w:rsidRPr="004B5F78" w:rsidRDefault="004B5F78" w:rsidP="009657F8">
      <w:pPr>
        <w:spacing w:after="0" w:line="240" w:lineRule="auto"/>
        <w:rPr>
          <w:sz w:val="18"/>
          <w:szCs w:val="18"/>
          <w:lang w:val="de-DE"/>
        </w:rPr>
      </w:pPr>
      <w:r>
        <w:rPr>
          <w:sz w:val="18"/>
          <w:szCs w:val="18"/>
          <w:lang w:val="de-DE"/>
        </w:rPr>
        <w:t xml:space="preserve">Elke </w:t>
      </w:r>
      <w:proofErr w:type="spellStart"/>
      <w:r>
        <w:rPr>
          <w:sz w:val="18"/>
          <w:szCs w:val="18"/>
          <w:lang w:val="de-DE"/>
        </w:rPr>
        <w:t>Vaih</w:t>
      </w:r>
      <w:proofErr w:type="spellEnd"/>
      <w:r>
        <w:rPr>
          <w:sz w:val="18"/>
          <w:szCs w:val="18"/>
          <w:lang w:val="de-DE"/>
        </w:rPr>
        <w:t xml:space="preserve"> Unterrichtsmaterialien Modul A2</w:t>
      </w:r>
    </w:p>
    <w:sectPr w:rsidR="004B5F78" w:rsidRPr="004B5F78" w:rsidSect="00661831">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262023"/>
    <w:multiLevelType w:val="hybridMultilevel"/>
    <w:tmpl w:val="7282490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8E2C54"/>
    <w:rsid w:val="004B5F78"/>
    <w:rsid w:val="00661831"/>
    <w:rsid w:val="008C64F5"/>
    <w:rsid w:val="008E2C54"/>
    <w:rsid w:val="00956A25"/>
    <w:rsid w:val="009657F8"/>
    <w:rsid w:val="00AF6327"/>
    <w:rsid w:val="00C3016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56A25"/>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956A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fumetto">
    <w:name w:val="Balloon Text"/>
    <w:basedOn w:val="Normale"/>
    <w:link w:val="TestofumettoCarattere"/>
    <w:uiPriority w:val="99"/>
    <w:semiHidden/>
    <w:unhideWhenUsed/>
    <w:rsid w:val="004B5F7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B5F7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27816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462</Words>
  <Characters>2638</Characters>
  <Application>Microsoft Office Word</Application>
  <DocSecurity>0</DocSecurity>
  <Lines>21</Lines>
  <Paragraphs>6</Paragraphs>
  <ScaleCrop>false</ScaleCrop>
  <Company/>
  <LinksUpToDate>false</LinksUpToDate>
  <CharactersWithSpaces>3094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Elke Vaih</dc:creator>
  <cp:keywords/>
  <dc:description/>
  <cp:lastModifiedBy>evelyn wellding</cp:lastModifiedBy>
  <cp:revision>7</cp:revision>
  <dcterms:created xsi:type="dcterms:W3CDTF">2022-11-28T07:33:00Z</dcterms:created>
  <dcterms:modified xsi:type="dcterms:W3CDTF">2025-10-05T02:24:00Z</dcterms:modified>
</cp:coreProperties>
</file>