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3CB" w:rsidRDefault="00174CF6" w:rsidP="00174CF6">
      <w:pPr>
        <w:spacing w:after="0"/>
        <w:rPr>
          <w:rFonts w:cstheme="minorHAnsi"/>
          <w:b/>
          <w:color w:val="313131"/>
          <w:sz w:val="28"/>
          <w:szCs w:val="28"/>
          <w:lang w:val="de-DE"/>
        </w:rPr>
      </w:pPr>
      <w:r>
        <w:rPr>
          <w:rFonts w:cstheme="minorHAnsi"/>
          <w:b/>
          <w:color w:val="313131"/>
          <w:lang w:val="de-DE"/>
        </w:rPr>
        <w:t xml:space="preserve"> </w:t>
      </w:r>
      <w:r>
        <w:rPr>
          <w:rFonts w:cstheme="minorHAnsi"/>
          <w:b/>
          <w:color w:val="313131"/>
          <w:sz w:val="28"/>
          <w:szCs w:val="28"/>
          <w:lang w:val="de-DE"/>
        </w:rPr>
        <w:t xml:space="preserve">Lösungsblatt </w:t>
      </w:r>
      <w:r w:rsidR="003F23CB">
        <w:rPr>
          <w:rFonts w:cstheme="minorHAnsi"/>
          <w:b/>
          <w:color w:val="313131"/>
          <w:sz w:val="28"/>
          <w:szCs w:val="28"/>
          <w:lang w:val="de-DE"/>
        </w:rPr>
        <w:t xml:space="preserve"> DIE DONAUMONARCHIE</w:t>
      </w:r>
    </w:p>
    <w:p w:rsidR="00174CF6" w:rsidRPr="003F23CB" w:rsidRDefault="00174CF6" w:rsidP="003F23CB">
      <w:pPr>
        <w:pStyle w:val="Paragrafoelenco"/>
        <w:numPr>
          <w:ilvl w:val="0"/>
          <w:numId w:val="3"/>
        </w:numPr>
        <w:spacing w:after="0"/>
        <w:rPr>
          <w:rFonts w:cstheme="minorHAnsi"/>
          <w:b/>
          <w:i/>
          <w:lang w:val="de-DE"/>
        </w:rPr>
      </w:pPr>
      <w:r w:rsidRPr="003F23CB">
        <w:rPr>
          <w:rFonts w:cstheme="minorHAnsi"/>
          <w:b/>
          <w:color w:val="313131"/>
          <w:lang w:val="de-DE"/>
        </w:rPr>
        <w:t xml:space="preserve">Wortschatz: Verbinden Sie den Begriff mit der passenden Definition </w:t>
      </w:r>
    </w:p>
    <w:tbl>
      <w:tblPr>
        <w:tblW w:w="9048" w:type="dxa"/>
        <w:tblLook w:val="04A0"/>
      </w:tblPr>
      <w:tblGrid>
        <w:gridCol w:w="3032"/>
        <w:gridCol w:w="207"/>
        <w:gridCol w:w="5809"/>
      </w:tblGrid>
      <w:tr w:rsidR="00174CF6" w:rsidTr="00174CF6">
        <w:trPr>
          <w:trHeight w:val="215"/>
        </w:trPr>
        <w:tc>
          <w:tcPr>
            <w:tcW w:w="0" w:type="auto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Pr="00FF508B" w:rsidRDefault="00174CF6">
            <w:pPr>
              <w:spacing w:after="0" w:line="0" w:lineRule="atLeast"/>
              <w:rPr>
                <w:rFonts w:eastAsia="Times New Roman" w:cstheme="minorHAnsi"/>
                <w:b/>
                <w:lang w:eastAsia="it-IT"/>
              </w:rPr>
            </w:pPr>
            <w:r w:rsidRPr="00FF508B">
              <w:rPr>
                <w:rFonts w:eastAsia="Times New Roman" w:cstheme="minorHAnsi"/>
                <w:b/>
                <w:lang w:eastAsia="it-IT"/>
              </w:rPr>
              <w:t>BEGRIFF</w:t>
            </w:r>
          </w:p>
        </w:tc>
        <w:tc>
          <w:tcPr>
            <w:tcW w:w="0" w:type="auto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Pr="00FF508B" w:rsidRDefault="00174CF6">
            <w:pPr>
              <w:spacing w:after="0"/>
            </w:pPr>
          </w:p>
        </w:tc>
        <w:tc>
          <w:tcPr>
            <w:tcW w:w="0" w:type="auto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Pr="00FF508B" w:rsidRDefault="00174CF6">
            <w:pPr>
              <w:spacing w:after="0" w:line="0" w:lineRule="atLeast"/>
              <w:rPr>
                <w:rFonts w:eastAsia="Times New Roman" w:cstheme="minorHAnsi"/>
                <w:b/>
                <w:lang w:eastAsia="it-IT"/>
              </w:rPr>
            </w:pPr>
            <w:r w:rsidRPr="00FF508B">
              <w:rPr>
                <w:rFonts w:eastAsia="Times New Roman" w:cstheme="minorHAnsi"/>
                <w:b/>
                <w:lang w:eastAsia="it-IT"/>
              </w:rPr>
              <w:t>DEFINITION</w:t>
            </w:r>
          </w:p>
        </w:tc>
      </w:tr>
      <w:tr w:rsidR="00174CF6" w:rsidTr="00174CF6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0B1BFC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0B1BFC">
              <w:rPr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2" type="#_x0000_t32" style="position:absolute;margin-left:90.1pt;margin-top:7.8pt;width:74.2pt;height:139.3pt;flip:y;z-index:251666432;mso-position-horizontal-relative:text;mso-position-vertical-relative:text" o:connectortype="straight">
                  <v:stroke endarrow="block"/>
                </v:shape>
              </w:pict>
            </w:r>
            <w:r w:rsidRPr="000B1BFC">
              <w:pict>
                <v:shape id="_x0000_s1026" type="#_x0000_t32" style="position:absolute;margin-left:100.6pt;margin-top:11.95pt;width:63.7pt;height:120.25pt;z-index:251660288;mso-position-horizontal-relative:text;mso-position-vertical-relative:text" o:connectortype="straight">
                  <v:stroke endarrow="block"/>
                </v:shape>
              </w:pict>
            </w:r>
            <w:r w:rsidR="00174CF6">
              <w:rPr>
                <w:rFonts w:eastAsia="Times New Roman" w:cstheme="minorHAnsi"/>
                <w:color w:val="000000"/>
                <w:lang w:val="de-DE" w:eastAsia="it-IT"/>
              </w:rPr>
              <w:t>1. der Schaffensort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/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hd w:val="clear" w:color="auto" w:fill="FFFFFF"/>
                <w:lang w:val="de-DE" w:eastAsia="it-IT"/>
              </w:rPr>
              <w:t>A. Konflikte</w:t>
            </w:r>
          </w:p>
        </w:tc>
      </w:tr>
      <w:tr w:rsidR="00174CF6" w:rsidTr="00174CF6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0B1BFC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0B1BFC">
              <w:rPr>
                <w:rFonts w:eastAsia="Times New Roman" w:cstheme="minorHAnsi"/>
                <w:noProof/>
                <w:color w:val="000000"/>
                <w:lang w:eastAsia="it-IT"/>
              </w:rPr>
              <w:pict>
                <v:shape id="_x0000_s1030" type="#_x0000_t32" style="position:absolute;margin-left:120.5pt;margin-top:5.85pt;width:43.8pt;height:49.1pt;flip:y;z-index:251664384;mso-position-horizontal-relative:text;mso-position-vertical-relative:text" o:connectortype="straight">
                  <v:stroke endarrow="block"/>
                </v:shape>
              </w:pict>
            </w:r>
            <w:r w:rsidRPr="000B1BFC">
              <w:rPr>
                <w:rFonts w:eastAsia="Times New Roman" w:cstheme="minorHAnsi"/>
                <w:noProof/>
                <w:color w:val="000000"/>
                <w:lang w:eastAsia="it-IT"/>
              </w:rPr>
              <w:pict>
                <v:shape id="_x0000_s1028" type="#_x0000_t32" style="position:absolute;margin-left:81.7pt;margin-top:11pt;width:82.6pt;height:56.55pt;z-index:251662336;mso-position-horizontal-relative:text;mso-position-vertical-relative:text" o:connectortype="straight">
                  <v:stroke endarrow="block"/>
                </v:shape>
              </w:pict>
            </w:r>
            <w:r w:rsidR="00174CF6">
              <w:rPr>
                <w:rFonts w:eastAsia="Times New Roman" w:cstheme="minorHAnsi"/>
                <w:color w:val="000000"/>
                <w:lang w:val="de-DE" w:eastAsia="it-IT"/>
              </w:rPr>
              <w:t xml:space="preserve">2. </w:t>
            </w:r>
            <w:r w:rsidR="00174CF6">
              <w:rPr>
                <w:rFonts w:eastAsia="Times New Roman" w:cstheme="minorHAnsi"/>
                <w:lang w:val="de-DE" w:eastAsia="it-IT"/>
              </w:rPr>
              <w:t>Vielvölkerstaat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/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lang w:val="de-DE" w:eastAsia="it-IT"/>
              </w:rPr>
              <w:t>B. immer wichtiger werden.</w:t>
            </w:r>
          </w:p>
        </w:tc>
      </w:tr>
      <w:tr w:rsidR="00174CF6" w:rsidRPr="00FF508B" w:rsidTr="00174CF6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0B1BFC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r w:rsidRPr="000B1BFC">
              <w:rPr>
                <w:rFonts w:eastAsia="Times New Roman" w:cstheme="minorHAnsi"/>
                <w:noProof/>
                <w:color w:val="1D1D1D"/>
                <w:lang w:eastAsia="it-IT"/>
              </w:rPr>
              <w:pict>
                <v:shape id="_x0000_s1029" type="#_x0000_t32" style="position:absolute;margin-left:143.85pt;margin-top:9.55pt;width:29.5pt;height:95.4pt;z-index:251663360;mso-position-horizontal-relative:text;mso-position-vertical-relative:text" o:connectortype="straight">
                  <v:stroke endarrow="block"/>
                </v:shape>
              </w:pict>
            </w:r>
            <w:r w:rsidRPr="000B1BFC">
              <w:rPr>
                <w:rFonts w:eastAsia="Times New Roman" w:cstheme="minorHAnsi"/>
                <w:noProof/>
                <w:color w:val="1D1D1D"/>
                <w:lang w:eastAsia="it-IT"/>
              </w:rPr>
              <w:pict>
                <v:shape id="_x0000_s1031" type="#_x0000_t32" style="position:absolute;margin-left:120.5pt;margin-top:11.9pt;width:56.1pt;height:69.2pt;flip:y;z-index:251665408;mso-position-horizontal-relative:text;mso-position-vertical-relative:text" o:connectortype="straight">
                  <v:stroke endarrow="block"/>
                </v:shape>
              </w:pict>
            </w:r>
            <w:r w:rsidR="00174CF6">
              <w:rPr>
                <w:rFonts w:eastAsia="Times New Roman" w:cstheme="minorHAnsi"/>
                <w:color w:val="1D1D1D"/>
                <w:lang w:eastAsia="it-IT"/>
              </w:rPr>
              <w:t xml:space="preserve">3. </w:t>
            </w:r>
            <w:proofErr w:type="spellStart"/>
            <w:r w:rsidR="00174CF6">
              <w:rPr>
                <w:rFonts w:eastAsia="Times New Roman" w:cstheme="minorHAnsi"/>
                <w:color w:val="1D1D1D"/>
                <w:lang w:eastAsia="it-IT"/>
              </w:rPr>
              <w:t>tiefgreifende</w:t>
            </w:r>
            <w:proofErr w:type="spellEnd"/>
            <w:r w:rsidR="00174CF6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174CF6">
              <w:rPr>
                <w:rFonts w:eastAsia="Times New Roman" w:cstheme="minorHAnsi"/>
                <w:color w:val="1D1D1D"/>
                <w:lang w:eastAsia="it-IT"/>
              </w:rPr>
              <w:t>Veränderungen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/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lang w:val="de-DE" w:eastAsia="it-IT"/>
              </w:rPr>
              <w:t>C. der starke Wusch nach etwas</w:t>
            </w:r>
          </w:p>
        </w:tc>
      </w:tr>
      <w:tr w:rsidR="00174CF6" w:rsidRPr="00FF508B" w:rsidTr="00174CF6">
        <w:trPr>
          <w:trHeight w:val="769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color w:val="1D1D1D"/>
                <w:lang w:eastAsia="it-IT"/>
              </w:rPr>
              <w:t xml:space="preserve">4.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an</w:t>
            </w:r>
            <w:proofErr w:type="spellEnd"/>
            <w:r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Bedeutung</w:t>
            </w:r>
            <w:proofErr w:type="spellEnd"/>
            <w:r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gewinnen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/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shd w:val="clear" w:color="auto" w:fill="FFFFFF"/>
                <w:lang w:val="de-DE" w:eastAsia="it-IT"/>
              </w:rPr>
              <w:t xml:space="preserve">D. </w:t>
            </w:r>
            <w:r>
              <w:rPr>
                <w:rFonts w:eastAsia="Times New Roman" w:cstheme="minorHAnsi"/>
                <w:lang w:val="de-DE" w:eastAsia="it-IT"/>
              </w:rPr>
              <w:t>verschiedene Nationen mit unterschiedlichen Sprachen und</w:t>
            </w:r>
          </w:p>
          <w:p w:rsidR="00174CF6" w:rsidRDefault="00174CF6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 Kulturen leben  unter einer einzigen Staatsmacht zusammen.</w:t>
            </w:r>
          </w:p>
        </w:tc>
      </w:tr>
      <w:tr w:rsidR="00174CF6" w:rsidTr="00174CF6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0" w:lineRule="atLeast"/>
              <w:rPr>
                <w:rFonts w:eastAsia="Times New Roman" w:cstheme="minorHAnsi"/>
                <w:color w:val="1D1D1D"/>
                <w:lang w:eastAsia="it-IT"/>
              </w:rPr>
            </w:pPr>
            <w:r>
              <w:rPr>
                <w:rFonts w:eastAsia="Times New Roman" w:cstheme="minorHAnsi"/>
                <w:color w:val="1D1D1D"/>
                <w:lang w:eastAsia="it-IT"/>
              </w:rPr>
              <w:t xml:space="preserve">5.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Streben</w:t>
            </w:r>
            <w:proofErr w:type="spellEnd"/>
            <w:r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nach</w:t>
            </w:r>
            <w:proofErr w:type="spellEnd"/>
            <w:r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lang w:eastAsia="it-IT"/>
              </w:rPr>
              <w:t>etwas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/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74CF6" w:rsidRDefault="00174CF6">
            <w:pPr>
              <w:spacing w:after="0" w:line="0" w:lineRule="atLeast"/>
              <w:rPr>
                <w:rFonts w:eastAsia="Times New Roman" w:cstheme="minorHAnsi"/>
                <w:color w:val="1D1D1D"/>
                <w:lang w:val="de-DE" w:eastAsia="it-IT"/>
              </w:rPr>
            </w:pPr>
            <w:r>
              <w:rPr>
                <w:rFonts w:eastAsia="Times New Roman" w:cstheme="minorHAnsi"/>
                <w:color w:val="1D1D1D"/>
                <w:lang w:val="de-DE" w:eastAsia="it-IT"/>
              </w:rPr>
              <w:t>E. Arbeitsort</w:t>
            </w:r>
          </w:p>
        </w:tc>
      </w:tr>
    </w:tbl>
    <w:p w:rsidR="00174CF6" w:rsidRDefault="00174CF6" w:rsidP="00174CF6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  <w:r>
        <w:rPr>
          <w:rFonts w:cstheme="minorHAnsi"/>
          <w:lang w:val="de-DE"/>
        </w:rPr>
        <w:t>6. die Spannungen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 xml:space="preserve">         </w:t>
      </w:r>
      <w:r>
        <w:rPr>
          <w:rFonts w:eastAsia="Times New Roman" w:cstheme="minorHAnsi"/>
          <w:color w:val="1D1D1D"/>
          <w:shd w:val="clear" w:color="auto" w:fill="FFFFFF"/>
          <w:lang w:val="de-DE" w:eastAsia="it-IT"/>
        </w:rPr>
        <w:t>F.  drastischer Wandel</w:t>
      </w:r>
    </w:p>
    <w:p w:rsidR="00174CF6" w:rsidRDefault="00174CF6" w:rsidP="00174CF6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</w:p>
    <w:p w:rsidR="00174CF6" w:rsidRDefault="000B1BFC" w:rsidP="00174CF6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  <w:r>
        <w:rPr>
          <w:rFonts w:eastAsia="Times New Roman" w:cstheme="minorHAnsi"/>
          <w:noProof/>
          <w:color w:val="1D1D1D"/>
          <w:lang w:eastAsia="it-IT"/>
        </w:rPr>
        <w:pict>
          <v:shape id="_x0000_s1034" type="#_x0000_t32" style="position:absolute;margin-left:105.05pt;margin-top:11.25pt;width:59.25pt;height:27.1pt;flip:y;z-index:251668480" o:connectortype="straight">
            <v:stroke endarrow="block"/>
          </v:shape>
        </w:pict>
      </w:r>
      <w:r>
        <w:rPr>
          <w:rFonts w:eastAsia="Times New Roman" w:cstheme="minorHAnsi"/>
          <w:noProof/>
          <w:color w:val="1D1D1D"/>
          <w:lang w:eastAsia="it-IT"/>
        </w:rPr>
        <w:pict>
          <v:shape id="_x0000_s1033" type="#_x0000_t32" style="position:absolute;margin-left:130.3pt;margin-top:8.9pt;width:38.8pt;height:27.1pt;z-index:251667456" o:connectortype="straight">
            <v:stroke endarrow="block"/>
          </v:shape>
        </w:pict>
      </w:r>
      <w:r w:rsidR="00174CF6">
        <w:rPr>
          <w:rFonts w:eastAsia="Times New Roman" w:cstheme="minorHAnsi"/>
          <w:color w:val="1D1D1D"/>
          <w:shd w:val="clear" w:color="auto" w:fill="FFFFFF"/>
          <w:lang w:val="de-DE" w:eastAsia="it-IT"/>
        </w:rPr>
        <w:t>7. die Habsburgermonarchie</w:t>
      </w:r>
      <w:r w:rsidR="00174CF6">
        <w:rPr>
          <w:rFonts w:eastAsia="Times New Roman" w:cstheme="minorHAnsi"/>
          <w:color w:val="1D1D1D"/>
          <w:shd w:val="clear" w:color="auto" w:fill="FFFFFF"/>
          <w:lang w:val="de-DE" w:eastAsia="it-IT"/>
        </w:rPr>
        <w:tab/>
        <w:t xml:space="preserve">         G. Gefühl. das eigene Selbstbild, Werte und Ziele verloren zu haben</w:t>
      </w:r>
    </w:p>
    <w:p w:rsidR="00174CF6" w:rsidRDefault="00174CF6" w:rsidP="00174CF6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</w:p>
    <w:p w:rsidR="00174CF6" w:rsidRDefault="00174CF6" w:rsidP="00174CF6">
      <w:pPr>
        <w:spacing w:after="0"/>
        <w:rPr>
          <w:rFonts w:cstheme="minorHAnsi"/>
          <w:lang w:val="de-DE"/>
        </w:rPr>
      </w:pPr>
      <w:r>
        <w:rPr>
          <w:rFonts w:eastAsia="Times New Roman" w:cstheme="minorHAnsi"/>
          <w:color w:val="1D1D1D"/>
          <w:shd w:val="clear" w:color="auto" w:fill="FFFFFF"/>
          <w:lang w:val="de-DE" w:eastAsia="it-IT"/>
        </w:rPr>
        <w:t>8. der Identitätsverlust                         H.  Der Name stammt von der mächtigen Dynastie der Habsburger, die</w:t>
      </w:r>
    </w:p>
    <w:p w:rsidR="00174CF6" w:rsidRDefault="00174CF6" w:rsidP="00174CF6">
      <w:pPr>
        <w:shd w:val="clear" w:color="auto" w:fill="FFFFFF"/>
        <w:spacing w:after="0" w:line="224" w:lineRule="atLeast"/>
        <w:rPr>
          <w:rFonts w:cstheme="minorHAnsi"/>
          <w:color w:val="313131"/>
          <w:lang w:val="de-DE"/>
        </w:rPr>
      </w:pPr>
      <w:r>
        <w:rPr>
          <w:rFonts w:cstheme="minorHAnsi"/>
          <w:b/>
          <w:color w:val="313131"/>
          <w:lang w:val="de-DE"/>
        </w:rPr>
        <w:tab/>
      </w:r>
      <w:r>
        <w:rPr>
          <w:rFonts w:cstheme="minorHAnsi"/>
          <w:b/>
          <w:color w:val="313131"/>
          <w:lang w:val="de-DE"/>
        </w:rPr>
        <w:tab/>
      </w:r>
      <w:r>
        <w:rPr>
          <w:rFonts w:cstheme="minorHAnsi"/>
          <w:b/>
          <w:color w:val="313131"/>
          <w:lang w:val="de-DE"/>
        </w:rPr>
        <w:tab/>
      </w:r>
      <w:r>
        <w:rPr>
          <w:rFonts w:cstheme="minorHAnsi"/>
          <w:b/>
          <w:color w:val="313131"/>
          <w:lang w:val="de-DE"/>
        </w:rPr>
        <w:tab/>
      </w:r>
      <w:r>
        <w:rPr>
          <w:rFonts w:cstheme="minorHAnsi"/>
          <w:b/>
          <w:color w:val="313131"/>
          <w:lang w:val="de-DE"/>
        </w:rPr>
        <w:tab/>
      </w:r>
      <w:r>
        <w:rPr>
          <w:rFonts w:cstheme="minorHAnsi"/>
          <w:color w:val="313131"/>
          <w:lang w:val="de-DE"/>
        </w:rPr>
        <w:t>Österreich für Jahrhunderte regierten</w:t>
      </w:r>
    </w:p>
    <w:p w:rsidR="00174CF6" w:rsidRDefault="00174CF6" w:rsidP="00174CF6">
      <w:pPr>
        <w:shd w:val="clear" w:color="auto" w:fill="FFFFFF"/>
        <w:spacing w:after="0" w:line="224" w:lineRule="atLeast"/>
        <w:rPr>
          <w:rFonts w:cstheme="minorHAnsi"/>
          <w:i/>
          <w:color w:val="313131"/>
          <w:lang w:val="de-DE"/>
        </w:rPr>
      </w:pPr>
    </w:p>
    <w:p w:rsidR="00174CF6" w:rsidRDefault="000B1BFC" w:rsidP="00174CF6">
      <w:pPr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0B1BFC">
        <w:pict>
          <v:shape id="_x0000_s1027" type="#_x0000_t32" style="position:absolute;margin-left:440.25pt;margin-top:19.35pt;width:.05pt;height:141.55pt;z-index:251661312" o:connectortype="straight"/>
        </w:pict>
      </w:r>
      <w:r w:rsidR="00174CF6">
        <w:rPr>
          <w:rFonts w:eastAsia="Times New Roman" w:cstheme="minorHAnsi"/>
          <w:b/>
          <w:lang w:val="de-DE" w:eastAsia="it-IT"/>
        </w:rPr>
        <w:t>C  Fragen zum Text: richtig oder falsch? Kreuzen Sie an.</w:t>
      </w:r>
      <w:r w:rsidR="00174CF6">
        <w:rPr>
          <w:rFonts w:eastAsia="Times New Roman" w:cstheme="minorHAnsi"/>
          <w:b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  <w:t>R       F</w:t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</w:r>
      <w:r w:rsidR="00174CF6">
        <w:rPr>
          <w:rFonts w:eastAsia="Times New Roman" w:cstheme="minorHAnsi"/>
          <w:b/>
          <w:i/>
          <w:lang w:val="de-DE" w:eastAsia="it-IT"/>
        </w:rPr>
        <w:tab/>
        <w:t xml:space="preserve">      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1 Franz Kafka war österreichischer Staatsbürger.</w:t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2 Prag war zu Kafkas Zeit eine österreichische Provinzstadt.</w:t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3 Kafkas Eltern waren sehr religiös.</w:t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4 Die Kaffeehäuser waren ein wichtiger Treffpunkt für die Prager Intellektuellen.</w:t>
      </w:r>
      <w:r w:rsidR="00AE41E5">
        <w:rPr>
          <w:rFonts w:eastAsia="Times New Roman" w:cstheme="minorHAnsi"/>
          <w:lang w:val="de-DE" w:eastAsia="it-IT"/>
        </w:rPr>
        <w:tab/>
      </w:r>
      <w:r w:rsidR="00AE41E5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5 Die neuen Ideen am Ende des 19. Jahrhunderts beeinflussten auch Kafkas Werk.</w:t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 xml:space="preserve">6 Separatistische nationale Ideen wurden Ende des  19. Jahrhunderts  in Österreich 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immer stärker.</w:t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7 Kafka lehnte den tschechischen Separatismus ab.</w:t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76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8 In der neu gegründeten Tschechoslowakei fühlte sich Kafka sehr wohl.</w:t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</w:r>
      <w:r w:rsidR="003F23CB">
        <w:rPr>
          <w:rFonts w:eastAsia="Times New Roman" w:cstheme="minorHAnsi"/>
          <w:lang w:val="de-DE" w:eastAsia="it-IT"/>
        </w:rPr>
        <w:tab/>
        <w:t>x</w:t>
      </w:r>
    </w:p>
    <w:p w:rsidR="00174CF6" w:rsidRDefault="00174CF6" w:rsidP="00174CF6">
      <w:pPr>
        <w:spacing w:after="0" w:line="240" w:lineRule="auto"/>
        <w:rPr>
          <w:rFonts w:eastAsia="Times New Roman" w:cstheme="minorHAnsi"/>
          <w:lang w:val="de-DE" w:eastAsia="it-IT"/>
        </w:rPr>
      </w:pPr>
    </w:p>
    <w:p w:rsidR="00174CF6" w:rsidRDefault="00174CF6" w:rsidP="00174CF6">
      <w:pPr>
        <w:spacing w:after="0" w:line="240" w:lineRule="auto"/>
        <w:rPr>
          <w:rFonts w:eastAsia="Times New Roman" w:cstheme="minorHAnsi"/>
          <w:b/>
          <w:lang w:val="de-DE" w:eastAsia="it-IT"/>
        </w:rPr>
      </w:pPr>
      <w:r>
        <w:rPr>
          <w:rFonts w:eastAsia="Times New Roman" w:cstheme="minorHAnsi"/>
          <w:b/>
          <w:lang w:val="de-DE" w:eastAsia="it-IT"/>
        </w:rPr>
        <w:t>D  Fragen zum Text: Kreuzen Sie die korrekte Aussage an.</w:t>
      </w:r>
    </w:p>
    <w:p w:rsidR="00174CF6" w:rsidRDefault="00174CF6" w:rsidP="00174CF6">
      <w:pPr>
        <w:spacing w:after="0" w:line="240" w:lineRule="auto"/>
        <w:rPr>
          <w:rFonts w:eastAsia="Times New Roman" w:cstheme="minorHAnsi"/>
          <w:b/>
          <w:lang w:val="de-DE" w:eastAsia="it-IT"/>
        </w:rPr>
      </w:pPr>
    </w:p>
    <w:p w:rsidR="00174CF6" w:rsidRDefault="00174CF6" w:rsidP="00174CF6">
      <w:p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 xml:space="preserve">1 Was waren die positiven Aspekte der Donaumonarchie? </w:t>
      </w:r>
    </w:p>
    <w:p w:rsidR="00174CF6" w:rsidRDefault="00174CF6" w:rsidP="00174CF6">
      <w:pPr>
        <w:pStyle w:val="Paragrafoelenco"/>
        <w:numPr>
          <w:ilvl w:val="0"/>
          <w:numId w:val="1"/>
        </w:num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Die vielen Nationen lernten in diesem Vielvölkerstaat, ohne Spannungen miteinander zu leben.</w:t>
      </w:r>
    </w:p>
    <w:p w:rsidR="00174CF6" w:rsidRDefault="00174CF6" w:rsidP="00174CF6">
      <w:pPr>
        <w:pStyle w:val="Paragrafoelenco"/>
        <w:numPr>
          <w:ilvl w:val="0"/>
          <w:numId w:val="1"/>
        </w:numPr>
        <w:spacing w:after="0" w:line="240" w:lineRule="auto"/>
        <w:rPr>
          <w:rFonts w:eastAsia="Times New Roman" w:cstheme="minorHAnsi"/>
          <w:lang w:val="de-DE" w:eastAsia="it-IT"/>
        </w:rPr>
      </w:pPr>
      <w:r w:rsidRPr="003F23CB">
        <w:rPr>
          <w:rFonts w:eastAsia="Times New Roman" w:cstheme="minorHAnsi"/>
          <w:b/>
          <w:u w:val="single"/>
          <w:lang w:val="de-DE" w:eastAsia="it-IT"/>
        </w:rPr>
        <w:t xml:space="preserve">Die große kulturelle Vielfalt </w:t>
      </w:r>
      <w:r w:rsidRPr="003F23CB">
        <w:rPr>
          <w:rFonts w:cstheme="minorHAnsi"/>
          <w:b/>
          <w:color w:val="0A0A0A"/>
          <w:u w:val="single"/>
          <w:shd w:val="clear" w:color="auto" w:fill="FFFFFF"/>
          <w:lang w:val="de-DE"/>
        </w:rPr>
        <w:t>führte zu einer enormen Kreativität auf dem Gebiet von Literatur, Kunst und Musik</w:t>
      </w:r>
      <w:r>
        <w:rPr>
          <w:rFonts w:cstheme="minorHAnsi"/>
          <w:color w:val="0A0A0A"/>
          <w:shd w:val="clear" w:color="auto" w:fill="FFFFFF"/>
          <w:lang w:val="de-DE"/>
        </w:rPr>
        <w:t>.</w:t>
      </w:r>
    </w:p>
    <w:p w:rsidR="00174CF6" w:rsidRDefault="00174CF6" w:rsidP="00174CF6">
      <w:pPr>
        <w:pStyle w:val="Paragrafoelenco"/>
        <w:numPr>
          <w:ilvl w:val="0"/>
          <w:numId w:val="1"/>
        </w:num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 xml:space="preserve">Viele Österreicher lernten Fremdsprachen, um die verschiedenen Kulturen in ihrem Reich besser kennen zu lernen.  </w:t>
      </w:r>
    </w:p>
    <w:p w:rsidR="00174CF6" w:rsidRDefault="00174CF6" w:rsidP="00174CF6">
      <w:pPr>
        <w:pStyle w:val="Paragrafoelenco"/>
        <w:spacing w:after="0" w:line="240" w:lineRule="auto"/>
        <w:rPr>
          <w:rFonts w:eastAsia="Times New Roman" w:cstheme="minorHAnsi"/>
          <w:lang w:val="de-DE" w:eastAsia="it-IT"/>
        </w:rPr>
      </w:pPr>
    </w:p>
    <w:p w:rsidR="00174CF6" w:rsidRDefault="00174CF6" w:rsidP="00174CF6">
      <w:p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 xml:space="preserve">2  Was waren die negativen Aspekte der Donaumonarchie? </w:t>
      </w:r>
    </w:p>
    <w:p w:rsidR="00174CF6" w:rsidRDefault="00174CF6" w:rsidP="00174CF6">
      <w:pPr>
        <w:pStyle w:val="Paragrafoelenco"/>
        <w:numPr>
          <w:ilvl w:val="0"/>
          <w:numId w:val="2"/>
        </w:num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Die jüdische Bevölkerungsgruppe hatte wegen des Antisemitismus in Österreich große Probleme.</w:t>
      </w:r>
    </w:p>
    <w:p w:rsidR="00174CF6" w:rsidRDefault="00174CF6" w:rsidP="00174CF6">
      <w:pPr>
        <w:pStyle w:val="Paragrafoelenco"/>
        <w:numPr>
          <w:ilvl w:val="0"/>
          <w:numId w:val="2"/>
        </w:num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Österreich war damals ein relativ isolierter und provinzieller  Staat mit nur wenig kulturellen Anregungen.</w:t>
      </w:r>
    </w:p>
    <w:p w:rsidR="00174CF6" w:rsidRPr="003F23CB" w:rsidRDefault="00174CF6" w:rsidP="00174CF6">
      <w:pPr>
        <w:pStyle w:val="Paragrafoelenco"/>
        <w:numPr>
          <w:ilvl w:val="0"/>
          <w:numId w:val="2"/>
        </w:numPr>
        <w:spacing w:after="0" w:line="240" w:lineRule="auto"/>
        <w:rPr>
          <w:rFonts w:eastAsia="Times New Roman" w:cstheme="minorHAnsi"/>
          <w:b/>
          <w:u w:val="single"/>
          <w:lang w:val="de-DE" w:eastAsia="it-IT"/>
        </w:rPr>
      </w:pPr>
      <w:r w:rsidRPr="003F23CB">
        <w:rPr>
          <w:rFonts w:eastAsia="Times New Roman" w:cstheme="minorHAnsi"/>
          <w:b/>
          <w:u w:val="single"/>
          <w:lang w:val="de-DE" w:eastAsia="it-IT"/>
        </w:rPr>
        <w:t>Es kam öfter zu Konflikten aufgrund des wachsenden Nationalbewusstseins der einzelnen Bevölkerungsgruppen.</w:t>
      </w:r>
    </w:p>
    <w:p w:rsidR="00174CF6" w:rsidRDefault="00174CF6" w:rsidP="00174CF6">
      <w:p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 xml:space="preserve">      </w:t>
      </w:r>
    </w:p>
    <w:p w:rsidR="003F208C" w:rsidRPr="003F23CB" w:rsidRDefault="00174CF6" w:rsidP="003F23CB">
      <w:p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eastAsia="Times New Roman" w:cstheme="minorHAnsi"/>
          <w:sz w:val="18"/>
          <w:szCs w:val="18"/>
          <w:lang w:val="de-DE" w:eastAsia="it-IT"/>
        </w:rPr>
        <w:t>Vaih</w:t>
      </w:r>
      <w:proofErr w:type="spellEnd"/>
      <w:r>
        <w:rPr>
          <w:rFonts w:eastAsia="Times New Roman" w:cstheme="minorHAnsi"/>
          <w:sz w:val="18"/>
          <w:szCs w:val="18"/>
          <w:lang w:val="de-DE" w:eastAsia="it-IT"/>
        </w:rPr>
        <w:t xml:space="preserve"> Unterrichtsmaterialien B1+</w:t>
      </w:r>
    </w:p>
    <w:sectPr w:rsidR="003F208C" w:rsidRPr="003F23C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007EB4"/>
    <w:multiLevelType w:val="hybridMultilevel"/>
    <w:tmpl w:val="183C10F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661F4F"/>
    <w:multiLevelType w:val="hybridMultilevel"/>
    <w:tmpl w:val="2D986AE6"/>
    <w:lvl w:ilvl="0" w:tplc="4FA4CDDC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31313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8B01C5"/>
    <w:multiLevelType w:val="hybridMultilevel"/>
    <w:tmpl w:val="183C10F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74CF6"/>
    <w:rsid w:val="000B1BFC"/>
    <w:rsid w:val="00174CF6"/>
    <w:rsid w:val="00244409"/>
    <w:rsid w:val="003F208C"/>
    <w:rsid w:val="003F23CB"/>
    <w:rsid w:val="004B5746"/>
    <w:rsid w:val="00755E5F"/>
    <w:rsid w:val="00AE41E5"/>
    <w:rsid w:val="00FF5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0" type="connector" idref="#_x0000_s1026"/>
        <o:r id="V:Rule11" type="connector" idref="#_x0000_s1027"/>
        <o:r id="V:Rule12" type="connector" idref="#_x0000_s1029"/>
        <o:r id="V:Rule13" type="connector" idref="#_x0000_s1028"/>
        <o:r id="V:Rule14" type="connector" idref="#_x0000_s1031"/>
        <o:r id="V:Rule15" type="connector" idref="#_x0000_s1032"/>
        <o:r id="V:Rule16" type="connector" idref="#_x0000_s1030"/>
        <o:r id="V:Rule17" type="connector" idref="#_x0000_s1034"/>
        <o:r id="V:Rule18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4CF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4C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9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343</Words>
  <Characters>1956</Characters>
  <Application>Microsoft Office Word</Application>
  <DocSecurity>0</DocSecurity>
  <Lines>16</Lines>
  <Paragraphs>4</Paragraphs>
  <ScaleCrop>false</ScaleCrop>
  <Company>HP</Company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9</cp:revision>
  <cp:lastPrinted>2025-10-25T16:33:00Z</cp:lastPrinted>
  <dcterms:created xsi:type="dcterms:W3CDTF">2025-10-25T16:24:00Z</dcterms:created>
  <dcterms:modified xsi:type="dcterms:W3CDTF">2025-10-28T08:09:00Z</dcterms:modified>
</cp:coreProperties>
</file>