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539" w:rsidRDefault="00E26539" w:rsidP="00E26539">
      <w:pPr>
        <w:spacing w:after="0"/>
        <w:rPr>
          <w:b/>
          <w:i/>
          <w:sz w:val="20"/>
          <w:szCs w:val="20"/>
          <w:lang w:val="de-DE"/>
        </w:rPr>
      </w:pPr>
      <w:r>
        <w:rPr>
          <w:b/>
          <w:i/>
          <w:sz w:val="20"/>
          <w:szCs w:val="20"/>
          <w:lang w:val="de-DE"/>
        </w:rPr>
        <w:t xml:space="preserve">                                                                                                                                        Literaturprojekt: Die Verwandlung</w:t>
      </w:r>
    </w:p>
    <w:p w:rsidR="00E26539" w:rsidRDefault="00E26539" w:rsidP="00E26539">
      <w:pPr>
        <w:spacing w:after="0"/>
        <w:rPr>
          <w:b/>
          <w:sz w:val="28"/>
          <w:szCs w:val="28"/>
          <w:lang w:val="de-DE"/>
        </w:rPr>
      </w:pPr>
    </w:p>
    <w:p w:rsidR="00E26539" w:rsidRDefault="00E26539" w:rsidP="00E26539">
      <w:pPr>
        <w:spacing w:after="0"/>
        <w:rPr>
          <w:b/>
          <w:i/>
          <w:sz w:val="24"/>
          <w:szCs w:val="24"/>
          <w:lang w:val="de-DE"/>
        </w:rPr>
      </w:pPr>
      <w:r>
        <w:rPr>
          <w:b/>
          <w:sz w:val="28"/>
          <w:szCs w:val="28"/>
          <w:lang w:val="de-DE"/>
        </w:rPr>
        <w:t xml:space="preserve">                          </w:t>
      </w:r>
      <w:r>
        <w:rPr>
          <w:b/>
          <w:sz w:val="24"/>
          <w:szCs w:val="24"/>
          <w:lang w:val="de-DE"/>
        </w:rPr>
        <w:t>ARBEITSBLATT  LESEVERSTEHEN</w:t>
      </w:r>
      <w:r>
        <w:rPr>
          <w:b/>
          <w:i/>
          <w:sz w:val="24"/>
          <w:szCs w:val="24"/>
          <w:lang w:val="de-DE"/>
        </w:rPr>
        <w:t xml:space="preserve"> „DIE VERWANDLUNG“</w:t>
      </w:r>
      <w:r>
        <w:rPr>
          <w:b/>
          <w:i/>
          <w:sz w:val="24"/>
          <w:szCs w:val="24"/>
          <w:lang w:val="de-DE"/>
        </w:rPr>
        <w:tab/>
      </w:r>
    </w:p>
    <w:p w:rsidR="00E26539" w:rsidRDefault="00E26539" w:rsidP="00E26539">
      <w:pPr>
        <w:spacing w:after="0"/>
        <w:ind w:left="708" w:firstLine="708"/>
        <w:rPr>
          <w:b/>
          <w:sz w:val="20"/>
          <w:szCs w:val="20"/>
          <w:lang w:val="de-DE"/>
        </w:rPr>
      </w:pPr>
      <w:r>
        <w:rPr>
          <w:b/>
          <w:sz w:val="28"/>
          <w:szCs w:val="28"/>
          <w:lang w:val="de-DE"/>
        </w:rPr>
        <w:t xml:space="preserve">                  </w:t>
      </w:r>
      <w:r>
        <w:rPr>
          <w:b/>
          <w:sz w:val="20"/>
          <w:szCs w:val="20"/>
          <w:lang w:val="de-DE"/>
        </w:rPr>
        <w:t>Seite 8 (Zeile 192) – Seite 10 (Zeile 257)</w:t>
      </w:r>
    </w:p>
    <w:p w:rsidR="00E26539" w:rsidRDefault="00E26539" w:rsidP="00E26539">
      <w:pPr>
        <w:shd w:val="clear" w:color="auto" w:fill="FFFFFF"/>
        <w:spacing w:after="0" w:line="224" w:lineRule="atLeast"/>
        <w:rPr>
          <w:rFonts w:eastAsia="Times New Roman" w:cstheme="minorHAnsi"/>
          <w:b/>
          <w:color w:val="0A0A0A"/>
          <w:sz w:val="24"/>
          <w:szCs w:val="24"/>
          <w:lang w:val="de-DE" w:eastAsia="it-IT"/>
        </w:rPr>
      </w:pPr>
      <w:r>
        <w:rPr>
          <w:rFonts w:eastAsia="Times New Roman" w:cstheme="minorHAnsi"/>
          <w:b/>
          <w:color w:val="0A0A0A"/>
          <w:sz w:val="24"/>
          <w:szCs w:val="24"/>
          <w:lang w:val="de-DE" w:eastAsia="it-IT"/>
        </w:rPr>
        <w:t>________________________________________________________________________________</w:t>
      </w:r>
    </w:p>
    <w:p w:rsidR="00E26539" w:rsidRDefault="00E26539" w:rsidP="00E26539">
      <w:pPr>
        <w:spacing w:after="0"/>
        <w:rPr>
          <w:rFonts w:cstheme="minorHAnsi"/>
          <w:b/>
          <w:color w:val="313131"/>
          <w:lang w:val="de-DE"/>
        </w:rPr>
      </w:pPr>
    </w:p>
    <w:p w:rsidR="00E26539" w:rsidRDefault="00E26539" w:rsidP="00E26539">
      <w:pPr>
        <w:spacing w:after="0"/>
        <w:rPr>
          <w:rFonts w:cstheme="minorHAnsi"/>
          <w:b/>
          <w:i/>
          <w:sz w:val="20"/>
          <w:szCs w:val="20"/>
          <w:lang w:val="de-DE"/>
        </w:rPr>
      </w:pPr>
      <w:r>
        <w:rPr>
          <w:rFonts w:cstheme="minorHAnsi"/>
          <w:b/>
          <w:color w:val="313131"/>
          <w:sz w:val="20"/>
          <w:szCs w:val="20"/>
          <w:lang w:val="de-DE"/>
        </w:rPr>
        <w:t xml:space="preserve">A. Abschnitt 1, Seite 8: Was passt zusammen?  Verbinden Sie.  </w:t>
      </w:r>
    </w:p>
    <w:tbl>
      <w:tblPr>
        <w:tblW w:w="8605" w:type="dxa"/>
        <w:tblLook w:val="04A0"/>
      </w:tblPr>
      <w:tblGrid>
        <w:gridCol w:w="3031"/>
        <w:gridCol w:w="208"/>
        <w:gridCol w:w="5366"/>
      </w:tblGrid>
      <w:tr w:rsidR="00E26539" w:rsidTr="00E26539">
        <w:trPr>
          <w:trHeight w:val="215"/>
        </w:trPr>
        <w:tc>
          <w:tcPr>
            <w:tcW w:w="0" w:type="auto"/>
            <w:shd w:val="clear" w:color="auto" w:fill="F3F3F3"/>
            <w:tcMar>
              <w:top w:w="100" w:type="dxa"/>
              <w:left w:w="100" w:type="dxa"/>
              <w:bottom w:w="100" w:type="dxa"/>
              <w:right w:w="100" w:type="dxa"/>
            </w:tcMar>
            <w:hideMark/>
          </w:tcPr>
          <w:p w:rsidR="00E26539" w:rsidRDefault="00E26539">
            <w:pPr>
              <w:spacing w:after="0" w:line="0" w:lineRule="atLeast"/>
              <w:rPr>
                <w:rFonts w:eastAsia="Times New Roman" w:cstheme="minorHAnsi"/>
                <w:b/>
                <w:sz w:val="20"/>
                <w:szCs w:val="20"/>
                <w:lang w:eastAsia="it-IT"/>
              </w:rPr>
            </w:pPr>
            <w:r>
              <w:rPr>
                <w:rFonts w:eastAsia="Times New Roman" w:cstheme="minorHAnsi"/>
                <w:b/>
                <w:sz w:val="20"/>
                <w:szCs w:val="20"/>
                <w:lang w:eastAsia="it-IT"/>
              </w:rPr>
              <w:t>BEGRIFF</w:t>
            </w:r>
          </w:p>
        </w:tc>
        <w:tc>
          <w:tcPr>
            <w:tcW w:w="0" w:type="auto"/>
            <w:shd w:val="clear" w:color="auto" w:fill="F3F3F3"/>
            <w:tcMar>
              <w:top w:w="100" w:type="dxa"/>
              <w:left w:w="100" w:type="dxa"/>
              <w:bottom w:w="100" w:type="dxa"/>
              <w:right w:w="100" w:type="dxa"/>
            </w:tcMar>
            <w:hideMark/>
          </w:tcPr>
          <w:p w:rsidR="00E26539" w:rsidRDefault="00E26539">
            <w:pPr>
              <w:spacing w:after="0"/>
              <w:rPr>
                <w:rFonts w:eastAsiaTheme="minorEastAsia"/>
                <w:lang w:eastAsia="it-IT"/>
              </w:rPr>
            </w:pPr>
          </w:p>
        </w:tc>
        <w:tc>
          <w:tcPr>
            <w:tcW w:w="5366" w:type="dxa"/>
            <w:shd w:val="clear" w:color="auto" w:fill="F3F3F3"/>
            <w:tcMar>
              <w:top w:w="100" w:type="dxa"/>
              <w:left w:w="100" w:type="dxa"/>
              <w:bottom w:w="100" w:type="dxa"/>
              <w:right w:w="100" w:type="dxa"/>
            </w:tcMar>
            <w:hideMark/>
          </w:tcPr>
          <w:p w:rsidR="00E26539" w:rsidRDefault="00E26539">
            <w:pPr>
              <w:spacing w:after="0" w:line="0" w:lineRule="atLeast"/>
              <w:rPr>
                <w:rFonts w:eastAsia="Times New Roman" w:cstheme="minorHAnsi"/>
                <w:b/>
                <w:sz w:val="20"/>
                <w:szCs w:val="20"/>
                <w:lang w:eastAsia="it-IT"/>
              </w:rPr>
            </w:pPr>
            <w:r>
              <w:rPr>
                <w:rFonts w:eastAsia="Times New Roman" w:cstheme="minorHAnsi"/>
                <w:b/>
                <w:sz w:val="20"/>
                <w:szCs w:val="20"/>
                <w:lang w:eastAsia="it-IT"/>
              </w:rPr>
              <w:t xml:space="preserve">                     ÜBERSETZUNG</w:t>
            </w:r>
          </w:p>
        </w:tc>
      </w:tr>
      <w:tr w:rsidR="00E26539" w:rsidTr="00E26539">
        <w:tc>
          <w:tcPr>
            <w:tcW w:w="0" w:type="auto"/>
            <w:tcMar>
              <w:top w:w="100" w:type="dxa"/>
              <w:left w:w="100" w:type="dxa"/>
              <w:bottom w:w="100" w:type="dxa"/>
              <w:right w:w="100" w:type="dxa"/>
            </w:tcMar>
            <w:hideMark/>
          </w:tcPr>
          <w:p w:rsidR="00E26539" w:rsidRDefault="00E26539">
            <w:pPr>
              <w:spacing w:after="0" w:line="0" w:lineRule="atLeast"/>
              <w:rPr>
                <w:rFonts w:eastAsia="Times New Roman" w:cstheme="minorHAnsi"/>
                <w:sz w:val="20"/>
                <w:szCs w:val="20"/>
                <w:lang w:val="de-DE" w:eastAsia="it-IT"/>
              </w:rPr>
            </w:pPr>
            <w:r>
              <w:pict>
                <v:shapetype id="_x0000_t32" coordsize="21600,21600" o:spt="32" o:oned="t" path="m,l21600,21600e" filled="f">
                  <v:path arrowok="t" fillok="f" o:connecttype="none"/>
                  <o:lock v:ext="edit" shapetype="t"/>
                </v:shapetype>
                <v:shape id="_x0000_s1026" type="#_x0000_t32" style="position:absolute;margin-left:106.9pt;margin-top:12.1pt;width:106.4pt;height:117.9pt;z-index:251660288;mso-position-horizontal-relative:text;mso-position-vertical-relative:text" o:connectortype="straight">
                  <v:stroke endarrow="block"/>
                </v:shape>
              </w:pict>
            </w:r>
            <w:r>
              <w:rPr>
                <w:rFonts w:eastAsia="Times New Roman" w:cstheme="minorHAnsi"/>
                <w:color w:val="000000"/>
                <w:sz w:val="20"/>
                <w:szCs w:val="20"/>
                <w:lang w:val="de-DE" w:eastAsia="it-IT"/>
              </w:rPr>
              <w:t>1. trotz ihrer Breite und Schwere</w:t>
            </w:r>
          </w:p>
        </w:tc>
        <w:tc>
          <w:tcPr>
            <w:tcW w:w="0" w:type="auto"/>
            <w:tcMar>
              <w:top w:w="100" w:type="dxa"/>
              <w:left w:w="100" w:type="dxa"/>
              <w:bottom w:w="100" w:type="dxa"/>
              <w:right w:w="100" w:type="dxa"/>
            </w:tcMar>
            <w:hideMark/>
          </w:tcPr>
          <w:p w:rsidR="00E26539" w:rsidRPr="00E26539" w:rsidRDefault="00E26539">
            <w:pPr>
              <w:spacing w:after="0"/>
              <w:rPr>
                <w:rFonts w:eastAsiaTheme="minorEastAsia"/>
                <w:lang w:val="de-DE" w:eastAsia="it-IT"/>
              </w:rPr>
            </w:pPr>
          </w:p>
        </w:tc>
        <w:tc>
          <w:tcPr>
            <w:tcW w:w="5366" w:type="dxa"/>
            <w:tcMar>
              <w:top w:w="100" w:type="dxa"/>
              <w:left w:w="100" w:type="dxa"/>
              <w:bottom w:w="100" w:type="dxa"/>
              <w:right w:w="100" w:type="dxa"/>
            </w:tcMar>
            <w:hideMark/>
          </w:tcPr>
          <w:p w:rsidR="00E26539" w:rsidRDefault="00E26539">
            <w:pPr>
              <w:spacing w:after="0" w:line="0" w:lineRule="atLeast"/>
              <w:rPr>
                <w:rFonts w:eastAsia="Times New Roman" w:cstheme="minorHAnsi"/>
                <w:sz w:val="20"/>
                <w:szCs w:val="20"/>
                <w:lang w:val="de-DE" w:eastAsia="it-IT"/>
              </w:rPr>
            </w:pPr>
            <w:r>
              <w:rPr>
                <w:rFonts w:eastAsia="Times New Roman" w:cstheme="minorHAnsi"/>
                <w:color w:val="1D1D1D"/>
                <w:sz w:val="20"/>
                <w:szCs w:val="20"/>
                <w:shd w:val="clear" w:color="auto" w:fill="FFFFFF"/>
                <w:lang w:val="de-DE" w:eastAsia="it-IT"/>
              </w:rPr>
              <w:t xml:space="preserve">                     A. </w:t>
            </w:r>
            <w:proofErr w:type="spellStart"/>
            <w:r>
              <w:rPr>
                <w:rFonts w:eastAsia="Times New Roman" w:cstheme="minorHAnsi"/>
                <w:color w:val="1D1D1D"/>
                <w:sz w:val="20"/>
                <w:szCs w:val="20"/>
                <w:shd w:val="clear" w:color="auto" w:fill="FFFFFF"/>
                <w:lang w:val="de-DE" w:eastAsia="it-IT"/>
              </w:rPr>
              <w:t>riuscire</w:t>
            </w:r>
            <w:proofErr w:type="spellEnd"/>
            <w:r>
              <w:rPr>
                <w:rFonts w:eastAsia="Times New Roman" w:cstheme="minorHAnsi"/>
                <w:color w:val="1D1D1D"/>
                <w:sz w:val="20"/>
                <w:szCs w:val="20"/>
                <w:shd w:val="clear" w:color="auto" w:fill="FFFFFF"/>
                <w:lang w:val="de-DE" w:eastAsia="it-IT"/>
              </w:rPr>
              <w:t xml:space="preserve"> </w:t>
            </w:r>
          </w:p>
        </w:tc>
      </w:tr>
      <w:tr w:rsidR="00E26539" w:rsidTr="00E26539">
        <w:tc>
          <w:tcPr>
            <w:tcW w:w="0" w:type="auto"/>
            <w:tcMar>
              <w:top w:w="100" w:type="dxa"/>
              <w:left w:w="100" w:type="dxa"/>
              <w:bottom w:w="100" w:type="dxa"/>
              <w:right w:w="100" w:type="dxa"/>
            </w:tcMar>
            <w:hideMark/>
          </w:tcPr>
          <w:p w:rsidR="00E26539" w:rsidRDefault="00E26539">
            <w:pPr>
              <w:spacing w:after="0" w:line="0" w:lineRule="atLeast"/>
              <w:rPr>
                <w:rFonts w:eastAsia="Times New Roman" w:cstheme="minorHAnsi"/>
                <w:sz w:val="20"/>
                <w:szCs w:val="20"/>
                <w:lang w:val="de-DE" w:eastAsia="it-IT"/>
              </w:rPr>
            </w:pPr>
            <w:r>
              <w:rPr>
                <w:rFonts w:eastAsia="Times New Roman" w:cstheme="minorHAnsi"/>
                <w:color w:val="000000"/>
                <w:sz w:val="20"/>
                <w:szCs w:val="20"/>
                <w:lang w:val="de-DE" w:eastAsia="it-IT"/>
              </w:rPr>
              <w:t xml:space="preserve">2. </w:t>
            </w:r>
            <w:r>
              <w:rPr>
                <w:rFonts w:eastAsia="Times New Roman" w:cstheme="minorHAnsi"/>
                <w:sz w:val="20"/>
                <w:szCs w:val="20"/>
                <w:lang w:val="de-DE" w:eastAsia="it-IT"/>
              </w:rPr>
              <w:t>gelingen/gelang</w:t>
            </w:r>
          </w:p>
        </w:tc>
        <w:tc>
          <w:tcPr>
            <w:tcW w:w="0" w:type="auto"/>
            <w:tcMar>
              <w:top w:w="100" w:type="dxa"/>
              <w:left w:w="100" w:type="dxa"/>
              <w:bottom w:w="100" w:type="dxa"/>
              <w:right w:w="100" w:type="dxa"/>
            </w:tcMar>
            <w:hideMark/>
          </w:tcPr>
          <w:p w:rsidR="00E26539" w:rsidRDefault="00E26539">
            <w:pPr>
              <w:spacing w:after="0"/>
              <w:rPr>
                <w:rFonts w:eastAsiaTheme="minorEastAsia"/>
                <w:lang w:eastAsia="it-IT"/>
              </w:rPr>
            </w:pPr>
          </w:p>
        </w:tc>
        <w:tc>
          <w:tcPr>
            <w:tcW w:w="5366" w:type="dxa"/>
            <w:tcMar>
              <w:top w:w="100" w:type="dxa"/>
              <w:left w:w="100" w:type="dxa"/>
              <w:bottom w:w="100" w:type="dxa"/>
              <w:right w:w="100" w:type="dxa"/>
            </w:tcMar>
            <w:hideMark/>
          </w:tcPr>
          <w:p w:rsidR="00E26539" w:rsidRDefault="00E26539">
            <w:pPr>
              <w:spacing w:after="0" w:line="0" w:lineRule="atLeast"/>
              <w:rPr>
                <w:rFonts w:eastAsia="Times New Roman" w:cstheme="minorHAnsi"/>
                <w:color w:val="1D1D1D"/>
                <w:sz w:val="20"/>
                <w:szCs w:val="20"/>
                <w:lang w:eastAsia="it-IT"/>
              </w:rPr>
            </w:pPr>
            <w:r>
              <w:rPr>
                <w:rFonts w:eastAsia="Times New Roman" w:cstheme="minorHAnsi"/>
                <w:color w:val="1D1D1D"/>
                <w:sz w:val="20"/>
                <w:szCs w:val="20"/>
                <w:lang w:eastAsia="it-IT"/>
              </w:rPr>
              <w:t xml:space="preserve">                     B. Ci voleva proprio un miracolo</w:t>
            </w:r>
          </w:p>
          <w:p w:rsidR="00E26539" w:rsidRDefault="00E26539">
            <w:pPr>
              <w:spacing w:after="0" w:line="0" w:lineRule="atLeast"/>
              <w:rPr>
                <w:rFonts w:eastAsia="Times New Roman" w:cstheme="minorHAnsi"/>
                <w:sz w:val="20"/>
                <w:szCs w:val="20"/>
                <w:lang w:val="de-DE" w:eastAsia="it-IT"/>
              </w:rPr>
            </w:pPr>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val="de-DE" w:eastAsia="it-IT"/>
              </w:rPr>
              <w:t>perché</w:t>
            </w:r>
            <w:proofErr w:type="spellEnd"/>
            <w:r>
              <w:rPr>
                <w:rFonts w:eastAsia="Times New Roman" w:cstheme="minorHAnsi"/>
                <w:color w:val="1D1D1D"/>
                <w:sz w:val="20"/>
                <w:szCs w:val="20"/>
                <w:lang w:val="de-DE" w:eastAsia="it-IT"/>
              </w:rPr>
              <w:t xml:space="preserve"> </w:t>
            </w:r>
            <w:proofErr w:type="spellStart"/>
            <w:r>
              <w:rPr>
                <w:rFonts w:eastAsia="Times New Roman" w:cstheme="minorHAnsi"/>
                <w:color w:val="1D1D1D"/>
                <w:sz w:val="20"/>
                <w:szCs w:val="20"/>
                <w:lang w:val="de-DE" w:eastAsia="it-IT"/>
              </w:rPr>
              <w:t>accadesse</w:t>
            </w:r>
            <w:proofErr w:type="spellEnd"/>
          </w:p>
        </w:tc>
      </w:tr>
      <w:tr w:rsidR="00E26539" w:rsidTr="00E26539">
        <w:tc>
          <w:tcPr>
            <w:tcW w:w="0" w:type="auto"/>
            <w:tcMar>
              <w:top w:w="100" w:type="dxa"/>
              <w:left w:w="100" w:type="dxa"/>
              <w:bottom w:w="100" w:type="dxa"/>
              <w:right w:w="100" w:type="dxa"/>
            </w:tcMar>
            <w:hideMark/>
          </w:tcPr>
          <w:p w:rsidR="00E26539" w:rsidRDefault="00E26539">
            <w:pPr>
              <w:spacing w:after="0" w:line="240" w:lineRule="auto"/>
              <w:rPr>
                <w:rFonts w:eastAsia="Times New Roman" w:cstheme="minorHAnsi"/>
                <w:sz w:val="20"/>
                <w:szCs w:val="20"/>
                <w:lang w:val="de-DE" w:eastAsia="it-IT"/>
              </w:rPr>
            </w:pPr>
            <w:r>
              <w:rPr>
                <w:rFonts w:eastAsia="Times New Roman" w:cstheme="minorHAnsi"/>
                <w:color w:val="1D1D1D"/>
                <w:sz w:val="20"/>
                <w:szCs w:val="20"/>
                <w:lang w:eastAsia="it-IT"/>
              </w:rPr>
              <w:t xml:space="preserve">3. </w:t>
            </w:r>
            <w:proofErr w:type="spellStart"/>
            <w:r>
              <w:rPr>
                <w:rFonts w:eastAsia="Times New Roman" w:cstheme="minorHAnsi"/>
                <w:color w:val="1D1D1D"/>
                <w:sz w:val="20"/>
                <w:szCs w:val="20"/>
                <w:lang w:eastAsia="it-IT"/>
              </w:rPr>
              <w:t>auf</w:t>
            </w:r>
            <w:proofErr w:type="spellEnd"/>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eastAsia="it-IT"/>
              </w:rPr>
              <w:t>diese</w:t>
            </w:r>
            <w:proofErr w:type="spellEnd"/>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eastAsia="it-IT"/>
              </w:rPr>
              <w:t>Weise</w:t>
            </w:r>
            <w:proofErr w:type="spellEnd"/>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eastAsia="it-IT"/>
              </w:rPr>
              <w:t>vorrücken</w:t>
            </w:r>
            <w:proofErr w:type="spellEnd"/>
          </w:p>
        </w:tc>
        <w:tc>
          <w:tcPr>
            <w:tcW w:w="0" w:type="auto"/>
            <w:tcMar>
              <w:top w:w="100" w:type="dxa"/>
              <w:left w:w="100" w:type="dxa"/>
              <w:bottom w:w="100" w:type="dxa"/>
              <w:right w:w="100" w:type="dxa"/>
            </w:tcMar>
            <w:hideMark/>
          </w:tcPr>
          <w:p w:rsidR="00E26539" w:rsidRDefault="00E26539">
            <w:pPr>
              <w:spacing w:after="0"/>
              <w:rPr>
                <w:rFonts w:eastAsiaTheme="minorEastAsia"/>
                <w:lang w:eastAsia="it-IT"/>
              </w:rPr>
            </w:pPr>
          </w:p>
        </w:tc>
        <w:tc>
          <w:tcPr>
            <w:tcW w:w="5366" w:type="dxa"/>
            <w:tcMar>
              <w:top w:w="100" w:type="dxa"/>
              <w:left w:w="100" w:type="dxa"/>
              <w:bottom w:w="100" w:type="dxa"/>
              <w:right w:w="100" w:type="dxa"/>
            </w:tcMar>
            <w:hideMark/>
          </w:tcPr>
          <w:p w:rsidR="00E26539" w:rsidRDefault="00E26539">
            <w:pPr>
              <w:spacing w:after="0" w:line="0" w:lineRule="atLeast"/>
              <w:rPr>
                <w:rFonts w:eastAsia="Times New Roman" w:cstheme="minorHAnsi"/>
                <w:sz w:val="20"/>
                <w:szCs w:val="20"/>
                <w:lang w:eastAsia="it-IT"/>
              </w:rPr>
            </w:pPr>
            <w:r>
              <w:rPr>
                <w:rFonts w:eastAsia="Times New Roman" w:cstheme="minorHAnsi"/>
                <w:color w:val="1D1D1D"/>
                <w:sz w:val="20"/>
                <w:szCs w:val="20"/>
                <w:lang w:eastAsia="it-IT"/>
              </w:rPr>
              <w:t xml:space="preserve">                     C. spingersi in avanti in questo modo</w:t>
            </w:r>
          </w:p>
        </w:tc>
      </w:tr>
      <w:tr w:rsidR="00E26539" w:rsidTr="00E26539">
        <w:trPr>
          <w:trHeight w:val="769"/>
        </w:trPr>
        <w:tc>
          <w:tcPr>
            <w:tcW w:w="0" w:type="auto"/>
            <w:tcMar>
              <w:top w:w="100" w:type="dxa"/>
              <w:left w:w="100" w:type="dxa"/>
              <w:bottom w:w="100" w:type="dxa"/>
              <w:right w:w="100" w:type="dxa"/>
            </w:tcMar>
            <w:hideMark/>
          </w:tcPr>
          <w:p w:rsidR="00E26539" w:rsidRDefault="00E26539">
            <w:pPr>
              <w:spacing w:after="0" w:line="240" w:lineRule="auto"/>
              <w:rPr>
                <w:rFonts w:eastAsia="Times New Roman" w:cstheme="minorHAnsi"/>
                <w:sz w:val="20"/>
                <w:szCs w:val="20"/>
                <w:lang w:eastAsia="it-IT"/>
              </w:rPr>
            </w:pPr>
            <w:r>
              <w:rPr>
                <w:rFonts w:eastAsia="Times New Roman" w:cstheme="minorHAnsi"/>
                <w:color w:val="1D1D1D"/>
                <w:sz w:val="20"/>
                <w:szCs w:val="20"/>
                <w:lang w:eastAsia="it-IT"/>
              </w:rPr>
              <w:t xml:space="preserve">4. </w:t>
            </w:r>
            <w:proofErr w:type="spellStart"/>
            <w:r>
              <w:rPr>
                <w:rFonts w:eastAsia="Times New Roman" w:cstheme="minorHAnsi"/>
                <w:color w:val="1D1D1D"/>
                <w:sz w:val="20"/>
                <w:szCs w:val="20"/>
                <w:lang w:eastAsia="it-IT"/>
              </w:rPr>
              <w:t>die</w:t>
            </w:r>
            <w:proofErr w:type="spellEnd"/>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eastAsia="it-IT"/>
              </w:rPr>
              <w:t>Besinnung</w:t>
            </w:r>
            <w:proofErr w:type="spellEnd"/>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eastAsia="it-IT"/>
              </w:rPr>
              <w:t>verlieren</w:t>
            </w:r>
            <w:proofErr w:type="spellEnd"/>
          </w:p>
        </w:tc>
        <w:tc>
          <w:tcPr>
            <w:tcW w:w="0" w:type="auto"/>
            <w:tcMar>
              <w:top w:w="100" w:type="dxa"/>
              <w:left w:w="100" w:type="dxa"/>
              <w:bottom w:w="100" w:type="dxa"/>
              <w:right w:w="100" w:type="dxa"/>
            </w:tcMar>
            <w:hideMark/>
          </w:tcPr>
          <w:p w:rsidR="00E26539" w:rsidRDefault="00E26539">
            <w:pPr>
              <w:spacing w:after="0"/>
              <w:rPr>
                <w:rFonts w:eastAsiaTheme="minorEastAsia"/>
                <w:lang w:eastAsia="it-IT"/>
              </w:rPr>
            </w:pPr>
          </w:p>
        </w:tc>
        <w:tc>
          <w:tcPr>
            <w:tcW w:w="5366" w:type="dxa"/>
            <w:tcMar>
              <w:top w:w="100" w:type="dxa"/>
              <w:left w:w="100" w:type="dxa"/>
              <w:bottom w:w="100" w:type="dxa"/>
              <w:right w:w="100" w:type="dxa"/>
            </w:tcMar>
            <w:hideMark/>
          </w:tcPr>
          <w:p w:rsidR="00E26539" w:rsidRDefault="00E26539">
            <w:pPr>
              <w:spacing w:after="0" w:line="240" w:lineRule="auto"/>
              <w:rPr>
                <w:rFonts w:eastAsia="Times New Roman" w:cstheme="minorHAnsi"/>
                <w:sz w:val="20"/>
                <w:szCs w:val="20"/>
                <w:lang w:eastAsia="it-IT"/>
              </w:rPr>
            </w:pPr>
            <w:r>
              <w:rPr>
                <w:rFonts w:eastAsia="Times New Roman" w:cstheme="minorHAnsi"/>
                <w:color w:val="1D1D1D"/>
                <w:sz w:val="20"/>
                <w:szCs w:val="20"/>
                <w:shd w:val="clear" w:color="auto" w:fill="FFFFFF"/>
                <w:lang w:eastAsia="it-IT"/>
              </w:rPr>
              <w:t xml:space="preserve">                     D. tenere la testa, girare la testa</w:t>
            </w:r>
          </w:p>
          <w:p w:rsidR="00E26539" w:rsidRDefault="00E26539">
            <w:pPr>
              <w:spacing w:after="0" w:line="240" w:lineRule="auto"/>
              <w:rPr>
                <w:rFonts w:eastAsia="Times New Roman" w:cstheme="minorHAnsi"/>
                <w:sz w:val="20"/>
                <w:szCs w:val="20"/>
                <w:lang w:eastAsia="it-IT"/>
              </w:rPr>
            </w:pPr>
            <w:r>
              <w:rPr>
                <w:rFonts w:eastAsia="Times New Roman" w:cstheme="minorHAnsi"/>
                <w:sz w:val="20"/>
                <w:szCs w:val="20"/>
                <w:lang w:eastAsia="it-IT"/>
              </w:rPr>
              <w:t xml:space="preserve">                          </w:t>
            </w:r>
          </w:p>
        </w:tc>
      </w:tr>
      <w:tr w:rsidR="00E26539" w:rsidTr="00E26539">
        <w:tc>
          <w:tcPr>
            <w:tcW w:w="0" w:type="auto"/>
            <w:tcMar>
              <w:top w:w="100" w:type="dxa"/>
              <w:left w:w="100" w:type="dxa"/>
              <w:bottom w:w="100" w:type="dxa"/>
              <w:right w:w="100" w:type="dxa"/>
            </w:tcMar>
            <w:hideMark/>
          </w:tcPr>
          <w:p w:rsidR="00E26539" w:rsidRDefault="00E26539">
            <w:pPr>
              <w:spacing w:after="0" w:line="0" w:lineRule="atLeast"/>
              <w:rPr>
                <w:rFonts w:eastAsia="Times New Roman" w:cstheme="minorHAnsi"/>
                <w:color w:val="1D1D1D"/>
                <w:sz w:val="20"/>
                <w:szCs w:val="20"/>
                <w:lang w:val="de-DE" w:eastAsia="it-IT"/>
              </w:rPr>
            </w:pPr>
            <w:r>
              <w:rPr>
                <w:rFonts w:eastAsia="Times New Roman" w:cstheme="minorHAnsi"/>
                <w:i/>
                <w:color w:val="1D1D1D"/>
                <w:sz w:val="20"/>
                <w:szCs w:val="20"/>
                <w:lang w:val="de-DE" w:eastAsia="it-IT"/>
              </w:rPr>
              <w:t xml:space="preserve">5. </w:t>
            </w:r>
            <w:r>
              <w:rPr>
                <w:rFonts w:eastAsia="Times New Roman" w:cstheme="minorHAnsi"/>
                <w:color w:val="1D1D1D"/>
                <w:sz w:val="20"/>
                <w:szCs w:val="20"/>
                <w:lang w:val="de-DE" w:eastAsia="it-IT"/>
              </w:rPr>
              <w:t>Es musste geradezu ein Wunder</w:t>
            </w:r>
          </w:p>
          <w:p w:rsidR="00E26539" w:rsidRDefault="00E26539">
            <w:pPr>
              <w:spacing w:after="0" w:line="0" w:lineRule="atLeast"/>
              <w:rPr>
                <w:rFonts w:eastAsia="Times New Roman" w:cstheme="minorHAnsi"/>
                <w:i/>
                <w:color w:val="1D1D1D"/>
                <w:sz w:val="20"/>
                <w:szCs w:val="20"/>
                <w:lang w:val="de-DE" w:eastAsia="it-IT"/>
              </w:rPr>
            </w:pPr>
            <w:r>
              <w:rPr>
                <w:rFonts w:eastAsia="Times New Roman" w:cstheme="minorHAnsi"/>
                <w:color w:val="1D1D1D"/>
                <w:sz w:val="20"/>
                <w:szCs w:val="20"/>
                <w:lang w:val="de-DE" w:eastAsia="it-IT"/>
              </w:rPr>
              <w:t>geschehen</w:t>
            </w:r>
          </w:p>
        </w:tc>
        <w:tc>
          <w:tcPr>
            <w:tcW w:w="0" w:type="auto"/>
            <w:tcMar>
              <w:top w:w="100" w:type="dxa"/>
              <w:left w:w="100" w:type="dxa"/>
              <w:bottom w:w="100" w:type="dxa"/>
              <w:right w:w="100" w:type="dxa"/>
            </w:tcMar>
            <w:hideMark/>
          </w:tcPr>
          <w:p w:rsidR="00E26539" w:rsidRPr="00E26539" w:rsidRDefault="00E26539">
            <w:pPr>
              <w:spacing w:after="0"/>
              <w:rPr>
                <w:rFonts w:eastAsiaTheme="minorEastAsia"/>
                <w:lang w:val="de-DE" w:eastAsia="it-IT"/>
              </w:rPr>
            </w:pPr>
          </w:p>
        </w:tc>
        <w:tc>
          <w:tcPr>
            <w:tcW w:w="5366" w:type="dxa"/>
            <w:tcMar>
              <w:top w:w="100" w:type="dxa"/>
              <w:left w:w="100" w:type="dxa"/>
              <w:bottom w:w="100" w:type="dxa"/>
              <w:right w:w="100" w:type="dxa"/>
            </w:tcMar>
            <w:hideMark/>
          </w:tcPr>
          <w:p w:rsidR="00E26539" w:rsidRDefault="00E26539">
            <w:pPr>
              <w:spacing w:after="0" w:line="0" w:lineRule="atLeast"/>
              <w:rPr>
                <w:rFonts w:eastAsia="Times New Roman" w:cstheme="minorHAnsi"/>
                <w:color w:val="1D1D1D"/>
                <w:sz w:val="20"/>
                <w:szCs w:val="20"/>
                <w:lang w:eastAsia="it-IT"/>
              </w:rPr>
            </w:pPr>
            <w:r>
              <w:rPr>
                <w:rFonts w:eastAsia="Times New Roman" w:cstheme="minorHAnsi"/>
                <w:color w:val="1D1D1D"/>
                <w:sz w:val="20"/>
                <w:szCs w:val="20"/>
                <w:lang w:val="de-DE" w:eastAsia="it-IT"/>
              </w:rPr>
              <w:t xml:space="preserve">                      </w:t>
            </w:r>
            <w:r>
              <w:rPr>
                <w:rFonts w:eastAsia="Times New Roman" w:cstheme="minorHAnsi"/>
                <w:color w:val="1D1D1D"/>
                <w:sz w:val="20"/>
                <w:szCs w:val="20"/>
                <w:lang w:eastAsia="it-IT"/>
              </w:rPr>
              <w:t>E. nonostante la loro larghezza e pesantezza</w:t>
            </w:r>
          </w:p>
        </w:tc>
      </w:tr>
    </w:tbl>
    <w:p w:rsidR="00E26539" w:rsidRDefault="00E26539" w:rsidP="00E26539">
      <w:pPr>
        <w:spacing w:after="0"/>
        <w:rPr>
          <w:rFonts w:eastAsia="Times New Roman" w:cstheme="minorHAnsi"/>
          <w:color w:val="1D1D1D"/>
          <w:sz w:val="20"/>
          <w:szCs w:val="20"/>
          <w:shd w:val="clear" w:color="auto" w:fill="FFFFFF"/>
          <w:lang w:val="de-DE" w:eastAsia="it-IT"/>
        </w:rPr>
      </w:pPr>
      <w:r>
        <w:rPr>
          <w:rFonts w:cstheme="minorHAnsi"/>
          <w:sz w:val="20"/>
          <w:szCs w:val="20"/>
          <w:lang w:val="de-DE"/>
        </w:rPr>
        <w:t xml:space="preserve">6. </w:t>
      </w:r>
      <w:r>
        <w:rPr>
          <w:rFonts w:eastAsia="Times New Roman" w:cstheme="minorHAnsi"/>
          <w:color w:val="1D1D1D"/>
          <w:sz w:val="20"/>
          <w:szCs w:val="20"/>
          <w:shd w:val="clear" w:color="auto" w:fill="FFFFFF"/>
          <w:lang w:val="de-DE" w:eastAsia="it-IT"/>
        </w:rPr>
        <w:t xml:space="preserve">den Kopf halten, den Kopf drehen/wenden            F. </w:t>
      </w:r>
      <w:proofErr w:type="spellStart"/>
      <w:r>
        <w:rPr>
          <w:rFonts w:eastAsia="Times New Roman" w:cstheme="minorHAnsi"/>
          <w:color w:val="1D1D1D"/>
          <w:sz w:val="20"/>
          <w:szCs w:val="20"/>
          <w:shd w:val="clear" w:color="auto" w:fill="FFFFFF"/>
          <w:lang w:val="de-DE" w:eastAsia="it-IT"/>
        </w:rPr>
        <w:t>perdere</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lucidità</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calma</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ragione</w:t>
      </w:r>
      <w:proofErr w:type="spellEnd"/>
      <w:r>
        <w:rPr>
          <w:rFonts w:eastAsia="Times New Roman" w:cstheme="minorHAnsi"/>
          <w:color w:val="1D1D1D"/>
          <w:sz w:val="20"/>
          <w:szCs w:val="20"/>
          <w:shd w:val="clear" w:color="auto" w:fill="FFFFFF"/>
          <w:lang w:val="de-DE" w:eastAsia="it-IT"/>
        </w:rPr>
        <w:t xml:space="preserve">   </w:t>
      </w:r>
    </w:p>
    <w:p w:rsidR="00E26539" w:rsidRDefault="00E26539" w:rsidP="00E26539">
      <w:pPr>
        <w:spacing w:after="0"/>
        <w:rPr>
          <w:rFonts w:eastAsia="Times New Roman" w:cstheme="minorHAnsi"/>
          <w:color w:val="1D1D1D"/>
          <w:sz w:val="20"/>
          <w:szCs w:val="20"/>
          <w:shd w:val="clear" w:color="auto" w:fill="FFFFFF"/>
          <w:lang w:val="de-DE" w:eastAsia="it-IT"/>
        </w:rPr>
      </w:pPr>
    </w:p>
    <w:p w:rsidR="00E26539" w:rsidRDefault="00E26539" w:rsidP="00E26539">
      <w:pPr>
        <w:spacing w:after="0"/>
        <w:rPr>
          <w:rFonts w:cstheme="minorHAnsi"/>
          <w:i/>
          <w:sz w:val="20"/>
          <w:szCs w:val="20"/>
          <w:lang w:val="de-DE"/>
        </w:rPr>
      </w:pPr>
      <w:r>
        <w:pict>
          <v:shape id="_x0000_s1027" type="#_x0000_t32" style="position:absolute;margin-left:436.35pt;margin-top:1.55pt;width:.05pt;height:141.55pt;z-index:251661312" o:connectortype="straight"/>
        </w:pict>
      </w:r>
      <w:r>
        <w:rPr>
          <w:rFonts w:cstheme="minorHAnsi"/>
          <w:b/>
          <w:color w:val="313131"/>
          <w:sz w:val="20"/>
          <w:szCs w:val="20"/>
          <w:lang w:val="de-DE"/>
        </w:rPr>
        <w:t xml:space="preserve">B. Von Seite 8  bis Seite 10: </w:t>
      </w:r>
      <w:r>
        <w:rPr>
          <w:rFonts w:eastAsia="Times New Roman" w:cstheme="minorHAnsi"/>
          <w:b/>
          <w:sz w:val="20"/>
          <w:szCs w:val="20"/>
          <w:lang w:val="de-DE" w:eastAsia="it-IT"/>
        </w:rPr>
        <w:t>Fragen zum Text: richtig oder falsch? Kreuzen Sie an</w:t>
      </w:r>
      <w:r>
        <w:rPr>
          <w:rFonts w:eastAsia="Times New Roman" w:cstheme="minorHAnsi"/>
          <w:b/>
          <w:i/>
          <w:lang w:val="de-DE" w:eastAsia="it-IT"/>
        </w:rPr>
        <w:tab/>
      </w:r>
      <w:r>
        <w:rPr>
          <w:rFonts w:eastAsia="Times New Roman" w:cstheme="minorHAnsi"/>
          <w:b/>
          <w:i/>
          <w:lang w:val="de-DE" w:eastAsia="it-IT"/>
        </w:rPr>
        <w:tab/>
      </w:r>
      <w:r>
        <w:rPr>
          <w:rFonts w:eastAsia="Times New Roman" w:cstheme="minorHAnsi"/>
          <w:b/>
          <w:i/>
          <w:lang w:val="de-DE" w:eastAsia="it-IT"/>
        </w:rPr>
        <w:tab/>
        <w:t xml:space="preserve"> R     F</w:t>
      </w:r>
      <w:r>
        <w:rPr>
          <w:rFonts w:eastAsia="Times New Roman" w:cstheme="minorHAnsi"/>
          <w:b/>
          <w:i/>
          <w:lang w:val="de-DE" w:eastAsia="it-IT"/>
        </w:rPr>
        <w:tab/>
      </w:r>
      <w:r>
        <w:rPr>
          <w:rFonts w:eastAsia="Times New Roman" w:cstheme="minorHAnsi"/>
          <w:b/>
          <w:i/>
          <w:lang w:val="de-DE" w:eastAsia="it-IT"/>
        </w:rPr>
        <w:tab/>
        <w:t xml:space="preserve"> </w:t>
      </w:r>
    </w:p>
    <w:p w:rsidR="00E26539" w:rsidRDefault="00E26539" w:rsidP="00E26539">
      <w:pPr>
        <w:spacing w:after="0" w:line="276" w:lineRule="auto"/>
        <w:rPr>
          <w:rFonts w:eastAsia="Times New Roman" w:cstheme="minorHAnsi"/>
          <w:b/>
          <w:i/>
          <w:sz w:val="20"/>
          <w:szCs w:val="20"/>
          <w:lang w:val="de-DE" w:eastAsia="it-IT"/>
        </w:rPr>
      </w:pPr>
      <w:r>
        <w:rPr>
          <w:rFonts w:eastAsia="Times New Roman" w:cstheme="minorHAnsi"/>
          <w:sz w:val="20"/>
          <w:szCs w:val="20"/>
          <w:lang w:val="de-DE" w:eastAsia="it-IT"/>
        </w:rPr>
        <w:t>1 Gregor will lieber im Bett bleiben, da die Anstrengung aufzustehen, zu groß ist.</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2 Das schlechte Wetter verbessert Gregors Laune nicht.</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3 Gregor hat keine Schwierigkeiten, sich in seiner neuen Situation zurechtzufinden.</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4 Er hofft, dass alles wieder wie früher wird.</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 xml:space="preserve">5 Der Protagonist denkt nicht mehr an seine Arbeit, sondern beschäftigt sich nur noch mit </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seiner neuen Situation.</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 xml:space="preserve">6 Gregor ist wegen der Kontrolle durch den Chef und seine Mitarbeiter besorgt.  </w:t>
      </w:r>
    </w:p>
    <w:p w:rsidR="00E26539" w:rsidRDefault="00E26539" w:rsidP="00E26539">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7 Gregor bittet seinen Vater und das Hausmädchen um Hilfe.</w:t>
      </w:r>
      <w:r>
        <w:rPr>
          <w:rFonts w:eastAsia="Times New Roman" w:cstheme="minorHAnsi"/>
          <w:color w:val="1D1D1D"/>
          <w:sz w:val="20"/>
          <w:szCs w:val="20"/>
          <w:shd w:val="clear" w:color="auto" w:fill="FFFFFF"/>
          <w:lang w:val="de-DE" w:eastAsia="it-IT"/>
        </w:rPr>
        <w:t xml:space="preserve">                  </w:t>
      </w:r>
    </w:p>
    <w:p w:rsidR="00E26539" w:rsidRDefault="00E26539" w:rsidP="00E26539">
      <w:pPr>
        <w:spacing w:after="0"/>
        <w:rPr>
          <w:rFonts w:eastAsia="Times New Roman" w:cstheme="minorHAnsi"/>
          <w:color w:val="1D1D1D"/>
          <w:sz w:val="20"/>
          <w:szCs w:val="20"/>
          <w:shd w:val="clear" w:color="auto" w:fill="FFFFFF"/>
          <w:lang w:val="de-DE" w:eastAsia="it-IT"/>
        </w:rPr>
      </w:pPr>
      <w:r>
        <w:rPr>
          <w:rFonts w:eastAsia="Times New Roman" w:cstheme="minorHAnsi"/>
          <w:color w:val="1D1D1D"/>
          <w:sz w:val="20"/>
          <w:szCs w:val="20"/>
          <w:shd w:val="clear" w:color="auto" w:fill="FFFFFF"/>
          <w:lang w:val="de-DE" w:eastAsia="it-IT"/>
        </w:rPr>
        <w:t xml:space="preserve">                                                                                             </w:t>
      </w:r>
    </w:p>
    <w:p w:rsidR="00E26539" w:rsidRDefault="00E26539" w:rsidP="00E26539">
      <w:pPr>
        <w:spacing w:after="0"/>
        <w:rPr>
          <w:rFonts w:cstheme="minorHAnsi"/>
          <w:i/>
          <w:sz w:val="20"/>
          <w:szCs w:val="20"/>
          <w:lang w:val="de-DE"/>
        </w:rPr>
      </w:pPr>
      <w:r>
        <w:rPr>
          <w:rFonts w:cstheme="minorHAnsi"/>
          <w:b/>
          <w:color w:val="313131"/>
          <w:sz w:val="20"/>
          <w:szCs w:val="20"/>
          <w:lang w:val="de-DE"/>
        </w:rPr>
        <w:t xml:space="preserve">C. Abschnitt 2, Seite 8: Vergleichen Sie jetzt exemplarisch folgende Textpassage im Original und in der italienischen Übersetzung: „Der schmerzhafte Versuch Gregors aufzustehen“. Ist es Ihrer Meinung nach möglich, einen literarischen Texte wortwörtlich zu übersetzen? </w:t>
      </w:r>
      <w:r>
        <w:rPr>
          <w:rFonts w:cstheme="minorHAnsi"/>
          <w:i/>
          <w:sz w:val="20"/>
          <w:szCs w:val="20"/>
          <w:lang w:val="de-DE"/>
        </w:rPr>
        <w:t xml:space="preserve"> </w:t>
      </w:r>
      <w:r>
        <w:rPr>
          <w:rFonts w:cstheme="minorHAnsi"/>
          <w:b/>
          <w:color w:val="313131"/>
          <w:sz w:val="20"/>
          <w:szCs w:val="20"/>
          <w:lang w:val="de-DE"/>
        </w:rPr>
        <w:t>Warum?/Warum nicht?</w:t>
      </w:r>
    </w:p>
    <w:tbl>
      <w:tblPr>
        <w:tblW w:w="6763" w:type="dxa"/>
        <w:tblLook w:val="04A0"/>
      </w:tblPr>
      <w:tblGrid>
        <w:gridCol w:w="3033"/>
        <w:gridCol w:w="206"/>
        <w:gridCol w:w="3524"/>
      </w:tblGrid>
      <w:tr w:rsidR="00E26539" w:rsidTr="00E26539">
        <w:trPr>
          <w:trHeight w:val="215"/>
        </w:trPr>
        <w:tc>
          <w:tcPr>
            <w:tcW w:w="0" w:type="auto"/>
            <w:shd w:val="clear" w:color="auto" w:fill="F3F3F3"/>
            <w:tcMar>
              <w:top w:w="100" w:type="dxa"/>
              <w:left w:w="100" w:type="dxa"/>
              <w:bottom w:w="100" w:type="dxa"/>
              <w:right w:w="100" w:type="dxa"/>
            </w:tcMar>
            <w:hideMark/>
          </w:tcPr>
          <w:p w:rsidR="00E26539" w:rsidRDefault="00E26539">
            <w:pPr>
              <w:spacing w:after="0" w:line="0" w:lineRule="atLeast"/>
              <w:rPr>
                <w:rFonts w:eastAsia="Times New Roman" w:cstheme="minorHAnsi"/>
                <w:b/>
                <w:sz w:val="20"/>
                <w:szCs w:val="20"/>
                <w:lang w:eastAsia="it-IT"/>
              </w:rPr>
            </w:pPr>
            <w:r>
              <w:rPr>
                <w:rFonts w:eastAsia="Times New Roman" w:cstheme="minorHAnsi"/>
                <w:b/>
                <w:sz w:val="20"/>
                <w:szCs w:val="20"/>
                <w:lang w:eastAsia="it-IT"/>
              </w:rPr>
              <w:t>DEUTSCH</w:t>
            </w:r>
          </w:p>
        </w:tc>
        <w:tc>
          <w:tcPr>
            <w:tcW w:w="0" w:type="auto"/>
            <w:shd w:val="clear" w:color="auto" w:fill="F3F3F3"/>
            <w:tcMar>
              <w:top w:w="100" w:type="dxa"/>
              <w:left w:w="100" w:type="dxa"/>
              <w:bottom w:w="100" w:type="dxa"/>
              <w:right w:w="100" w:type="dxa"/>
            </w:tcMar>
            <w:hideMark/>
          </w:tcPr>
          <w:p w:rsidR="00E26539" w:rsidRDefault="00E26539">
            <w:pPr>
              <w:spacing w:after="0"/>
              <w:rPr>
                <w:rFonts w:eastAsiaTheme="minorEastAsia"/>
                <w:lang w:eastAsia="it-IT"/>
              </w:rPr>
            </w:pPr>
          </w:p>
        </w:tc>
        <w:tc>
          <w:tcPr>
            <w:tcW w:w="3524" w:type="dxa"/>
            <w:shd w:val="clear" w:color="auto" w:fill="F3F3F3"/>
            <w:tcMar>
              <w:top w:w="100" w:type="dxa"/>
              <w:left w:w="100" w:type="dxa"/>
              <w:bottom w:w="100" w:type="dxa"/>
              <w:right w:w="100" w:type="dxa"/>
            </w:tcMar>
            <w:hideMark/>
          </w:tcPr>
          <w:p w:rsidR="00E26539" w:rsidRDefault="00E26539">
            <w:pPr>
              <w:spacing w:after="0" w:line="0" w:lineRule="atLeast"/>
              <w:rPr>
                <w:rFonts w:eastAsia="Times New Roman" w:cstheme="minorHAnsi"/>
                <w:b/>
                <w:sz w:val="20"/>
                <w:szCs w:val="20"/>
                <w:lang w:eastAsia="it-IT"/>
              </w:rPr>
            </w:pPr>
            <w:r>
              <w:rPr>
                <w:rFonts w:eastAsia="Times New Roman" w:cstheme="minorHAnsi"/>
                <w:b/>
                <w:sz w:val="20"/>
                <w:szCs w:val="20"/>
                <w:lang w:eastAsia="it-IT"/>
              </w:rPr>
              <w:t xml:space="preserve">                     ITALIENISCH</w:t>
            </w:r>
          </w:p>
        </w:tc>
      </w:tr>
      <w:tr w:rsidR="00E26539" w:rsidTr="00E26539">
        <w:tc>
          <w:tcPr>
            <w:tcW w:w="0" w:type="auto"/>
            <w:tcMar>
              <w:top w:w="100" w:type="dxa"/>
              <w:left w:w="100" w:type="dxa"/>
              <w:bottom w:w="100" w:type="dxa"/>
              <w:right w:w="100" w:type="dxa"/>
            </w:tcMar>
            <w:hideMark/>
          </w:tcPr>
          <w:p w:rsidR="00E26539" w:rsidRDefault="00E26539">
            <w:pPr>
              <w:spacing w:after="0" w:line="0" w:lineRule="atLeast"/>
              <w:rPr>
                <w:rFonts w:eastAsia="Times New Roman" w:cstheme="minorHAnsi"/>
                <w:sz w:val="20"/>
                <w:szCs w:val="20"/>
                <w:lang w:val="de-DE" w:eastAsia="it-IT"/>
              </w:rPr>
            </w:pPr>
            <w:r>
              <w:rPr>
                <w:rFonts w:eastAsia="Times New Roman" w:cstheme="minorHAnsi"/>
                <w:color w:val="000000"/>
                <w:sz w:val="20"/>
                <w:szCs w:val="20"/>
                <w:lang w:val="de-DE" w:eastAsia="it-IT"/>
              </w:rPr>
              <w:t xml:space="preserve">Aber als er wieder nach gleicher Mühe aufseufzend so dalag wie früher, und wieder seine Beinchen womöglich noch ärger </w:t>
            </w:r>
            <w:proofErr w:type="spellStart"/>
            <w:r>
              <w:rPr>
                <w:rFonts w:eastAsia="Times New Roman" w:cstheme="minorHAnsi"/>
                <w:color w:val="000000"/>
                <w:sz w:val="20"/>
                <w:szCs w:val="20"/>
                <w:lang w:val="de-DE" w:eastAsia="it-IT"/>
              </w:rPr>
              <w:t>gegenei-nander</w:t>
            </w:r>
            <w:proofErr w:type="spellEnd"/>
            <w:r>
              <w:rPr>
                <w:rFonts w:eastAsia="Times New Roman" w:cstheme="minorHAnsi"/>
                <w:color w:val="000000"/>
                <w:sz w:val="20"/>
                <w:szCs w:val="20"/>
                <w:lang w:val="de-DE" w:eastAsia="it-IT"/>
              </w:rPr>
              <w:t xml:space="preserve"> kämpfen sah, und keine Möglichkeit fand, in diese Willkür Ruhe und Ordnung zu bringen, sagte er sich wieder, dass er unmöglich im Bett bleiben könne und dass es das Vernünftigste sei, alles zu opfern, wenn auch nur die kleinste Hoffnung bestünde, sich dadurch vom Bett zu befreien.</w:t>
            </w:r>
          </w:p>
        </w:tc>
        <w:tc>
          <w:tcPr>
            <w:tcW w:w="0" w:type="auto"/>
            <w:tcMar>
              <w:top w:w="100" w:type="dxa"/>
              <w:left w:w="100" w:type="dxa"/>
              <w:bottom w:w="100" w:type="dxa"/>
              <w:right w:w="100" w:type="dxa"/>
            </w:tcMar>
            <w:hideMark/>
          </w:tcPr>
          <w:p w:rsidR="00E26539" w:rsidRDefault="00E26539">
            <w:pPr>
              <w:spacing w:after="0" w:line="240" w:lineRule="auto"/>
              <w:rPr>
                <w:rFonts w:eastAsia="Times New Roman" w:cstheme="minorHAnsi"/>
                <w:sz w:val="20"/>
                <w:szCs w:val="20"/>
                <w:lang w:val="de-DE" w:eastAsia="it-IT"/>
              </w:rPr>
            </w:pPr>
          </w:p>
        </w:tc>
        <w:tc>
          <w:tcPr>
            <w:tcW w:w="3524" w:type="dxa"/>
            <w:tcMar>
              <w:top w:w="100" w:type="dxa"/>
              <w:left w:w="100" w:type="dxa"/>
              <w:bottom w:w="100" w:type="dxa"/>
              <w:right w:w="100" w:type="dxa"/>
            </w:tcMar>
            <w:hideMark/>
          </w:tcPr>
          <w:p w:rsidR="00E26539" w:rsidRDefault="00E26539">
            <w:pPr>
              <w:spacing w:after="0" w:line="0" w:lineRule="atLeast"/>
              <w:rPr>
                <w:sz w:val="20"/>
                <w:szCs w:val="20"/>
              </w:rPr>
            </w:pPr>
            <w:r>
              <w:rPr>
                <w:sz w:val="20"/>
                <w:szCs w:val="20"/>
              </w:rPr>
              <w:t xml:space="preserve">Ma quando, dopo altrettanta fatica, </w:t>
            </w:r>
          </w:p>
          <w:p w:rsidR="00E26539" w:rsidRDefault="00E26539">
            <w:pPr>
              <w:spacing w:after="0" w:line="0" w:lineRule="atLeast"/>
              <w:rPr>
                <w:sz w:val="20"/>
                <w:szCs w:val="20"/>
              </w:rPr>
            </w:pPr>
            <w:r>
              <w:rPr>
                <w:sz w:val="20"/>
                <w:szCs w:val="20"/>
              </w:rPr>
              <w:t>si ritrovò ansimante nella posizione di partenza e vide le zampine agitarsi le une contro le altre in modo, se possibile,</w:t>
            </w:r>
          </w:p>
          <w:p w:rsidR="00E26539" w:rsidRDefault="00E26539">
            <w:pPr>
              <w:spacing w:after="0" w:line="0" w:lineRule="atLeast"/>
              <w:rPr>
                <w:rFonts w:eastAsia="Times New Roman" w:cstheme="minorHAnsi"/>
                <w:sz w:val="20"/>
                <w:szCs w:val="20"/>
                <w:lang w:eastAsia="it-IT"/>
              </w:rPr>
            </w:pPr>
            <w:r>
              <w:rPr>
                <w:sz w:val="20"/>
                <w:szCs w:val="20"/>
              </w:rPr>
              <w:t>ancor più rabbioso, dinanzi all’impossibilità di mettere ordine e calma in quella confusione si disse ancora una volta che non poteva assolutamente restare a letto e che la soluzione più ragionevole era sacrificare ogni cosa alla speranza, sia pur minima, di alzarsi</w:t>
            </w:r>
            <w:r>
              <w:t xml:space="preserve">. </w:t>
            </w:r>
          </w:p>
        </w:tc>
      </w:tr>
    </w:tbl>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proofState w:spelling="clean"/>
  <w:defaultTabStop w:val="708"/>
  <w:hyphenationZone w:val="283"/>
  <w:characterSpacingControl w:val="doNotCompress"/>
  <w:compat/>
  <w:rsids>
    <w:rsidRoot w:val="00E26539"/>
    <w:rsid w:val="000A2321"/>
    <w:rsid w:val="003F208C"/>
    <w:rsid w:val="00E2653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 id="V:Rule3"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26539"/>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8235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449</Words>
  <Characters>2562</Characters>
  <Application>Microsoft Office Word</Application>
  <DocSecurity>0</DocSecurity>
  <Lines>21</Lines>
  <Paragraphs>6</Paragraphs>
  <ScaleCrop>false</ScaleCrop>
  <Company>HP</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2025-11-13T02:09:00Z</dcterms:created>
  <dcterms:modified xsi:type="dcterms:W3CDTF">2025-11-13T02:14:00Z</dcterms:modified>
</cp:coreProperties>
</file>