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018" w:rsidRDefault="00214018" w:rsidP="00214018">
      <w:pPr>
        <w:pStyle w:val="normal"/>
        <w:pBdr>
          <w:bottom w:val="single" w:sz="12" w:space="1" w:color="000000"/>
        </w:pBdr>
        <w:spacing w:after="0" w:line="240" w:lineRule="auto"/>
        <w:ind w:left="12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ARBEITSBLATT  PASSIV PRÄSENS</w:t>
      </w:r>
    </w:p>
    <w:p w:rsidR="00214018" w:rsidRDefault="00214018" w:rsidP="00214018">
      <w:pPr>
        <w:pStyle w:val="normal"/>
        <w:spacing w:after="0" w:line="240" w:lineRule="auto"/>
        <w:ind w:left="720"/>
        <w:rPr>
          <w:b/>
          <w:i/>
        </w:rPr>
      </w:pPr>
    </w:p>
    <w:p w:rsidR="00214018" w:rsidRDefault="00214018" w:rsidP="00214018">
      <w:pPr>
        <w:pStyle w:val="normal"/>
        <w:numPr>
          <w:ilvl w:val="0"/>
          <w:numId w:val="1"/>
        </w:numPr>
        <w:spacing w:after="0" w:line="240" w:lineRule="auto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Erklärung</w:t>
      </w:r>
    </w:p>
    <w:p w:rsidR="00214018" w:rsidRDefault="00214018" w:rsidP="00214018">
      <w:pPr>
        <w:pStyle w:val="normal"/>
        <w:spacing w:after="0" w:line="240" w:lineRule="auto"/>
        <w:ind w:left="720"/>
        <w:rPr>
          <w:b/>
          <w:i/>
          <w:sz w:val="20"/>
          <w:szCs w:val="20"/>
        </w:rPr>
      </w:pPr>
    </w:p>
    <w:tbl>
      <w:tblPr>
        <w:tblW w:w="978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780"/>
      </w:tblGrid>
      <w:tr w:rsidR="00214018" w:rsidRPr="00214018" w:rsidTr="00214018">
        <w:trPr>
          <w:trHeight w:val="8904"/>
        </w:trPr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a) Come in italiano, anche in tedesco bisogna distinguere tra forma attiva e forma passiva. </w:t>
            </w:r>
          </w:p>
          <w:p w:rsidR="00214018" w:rsidRDefault="00214018" w:rsidP="00214018">
            <w:pPr>
              <w:pStyle w:val="normal"/>
              <w:spacing w:after="0"/>
              <w:rPr>
                <w:b/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In tedesco, il </w:t>
            </w:r>
            <w:r>
              <w:rPr>
                <w:b/>
                <w:i/>
                <w:sz w:val="20"/>
                <w:szCs w:val="20"/>
                <w:lang w:val="it-IT"/>
              </w:rPr>
              <w:t>passivo</w:t>
            </w:r>
            <w:r>
              <w:rPr>
                <w:sz w:val="20"/>
                <w:szCs w:val="20"/>
                <w:lang w:val="it-IT"/>
              </w:rPr>
              <w:t xml:space="preserve"> si usa molto più spesso che in italiano. Al </w:t>
            </w:r>
            <w:r>
              <w:rPr>
                <w:b/>
                <w:i/>
                <w:sz w:val="20"/>
                <w:szCs w:val="20"/>
                <w:lang w:val="it-IT"/>
              </w:rPr>
              <w:t>passiv</w:t>
            </w:r>
            <w:r>
              <w:rPr>
                <w:b/>
                <w:sz w:val="20"/>
                <w:szCs w:val="20"/>
                <w:lang w:val="it-IT"/>
              </w:rPr>
              <w:t>o</w:t>
            </w:r>
            <w:r>
              <w:rPr>
                <w:sz w:val="20"/>
                <w:szCs w:val="20"/>
                <w:lang w:val="it-IT"/>
              </w:rPr>
              <w:t xml:space="preserve"> </w:t>
            </w:r>
            <w:r>
              <w:rPr>
                <w:b/>
                <w:i/>
                <w:sz w:val="20"/>
                <w:szCs w:val="20"/>
                <w:lang w:val="it-IT"/>
              </w:rPr>
              <w:t xml:space="preserve">d’azione </w:t>
            </w:r>
            <w:r>
              <w:rPr>
                <w:sz w:val="20"/>
                <w:szCs w:val="20"/>
                <w:lang w:val="it-IT"/>
              </w:rPr>
              <w:t>tedesco corrispondono in italiano:</w:t>
            </w:r>
          </w:p>
          <w:p w:rsidR="00214018" w:rsidRDefault="00214018" w:rsidP="00214018">
            <w:pPr>
              <w:pStyle w:val="normal"/>
              <w:numPr>
                <w:ilvl w:val="0"/>
                <w:numId w:val="2"/>
              </w:numPr>
              <w:spacing w:after="0" w:line="240" w:lineRule="auto"/>
              <w:rPr>
                <w:i/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Il </w:t>
            </w:r>
            <w:r>
              <w:rPr>
                <w:b/>
                <w:i/>
                <w:sz w:val="20"/>
                <w:szCs w:val="20"/>
                <w:lang w:val="it-IT"/>
              </w:rPr>
              <w:t xml:space="preserve">si </w:t>
            </w:r>
            <w:r>
              <w:rPr>
                <w:b/>
                <w:sz w:val="20"/>
                <w:szCs w:val="20"/>
                <w:lang w:val="it-IT"/>
              </w:rPr>
              <w:t>impersonale</w:t>
            </w:r>
            <w:r>
              <w:rPr>
                <w:sz w:val="20"/>
                <w:szCs w:val="20"/>
                <w:lang w:val="it-IT"/>
              </w:rPr>
              <w:tab/>
            </w:r>
            <w:r>
              <w:rPr>
                <w:sz w:val="20"/>
                <w:szCs w:val="20"/>
                <w:lang w:val="it-IT"/>
              </w:rPr>
              <w:tab/>
              <w:t xml:space="preserve">                </w:t>
            </w:r>
          </w:p>
          <w:p w:rsidR="00214018" w:rsidRDefault="00214018" w:rsidP="00214018">
            <w:pPr>
              <w:pStyle w:val="normal"/>
              <w:numPr>
                <w:ilvl w:val="0"/>
                <w:numId w:val="2"/>
              </w:numPr>
              <w:spacing w:after="0" w:line="240" w:lineRule="auto"/>
              <w:rPr>
                <w:i/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Il </w:t>
            </w:r>
            <w:r>
              <w:rPr>
                <w:b/>
                <w:sz w:val="20"/>
                <w:szCs w:val="20"/>
                <w:lang w:val="it-IT"/>
              </w:rPr>
              <w:t>passivo</w:t>
            </w:r>
            <w:r>
              <w:rPr>
                <w:sz w:val="20"/>
                <w:szCs w:val="20"/>
                <w:lang w:val="it-IT"/>
              </w:rPr>
              <w:t xml:space="preserve"> con </w:t>
            </w:r>
            <w:r>
              <w:rPr>
                <w:b/>
                <w:i/>
                <w:sz w:val="20"/>
                <w:szCs w:val="20"/>
                <w:lang w:val="it-IT"/>
              </w:rPr>
              <w:t>venire</w:t>
            </w:r>
            <w:r>
              <w:rPr>
                <w:sz w:val="20"/>
                <w:szCs w:val="20"/>
                <w:lang w:val="it-IT"/>
              </w:rPr>
              <w:tab/>
            </w:r>
            <w:r>
              <w:rPr>
                <w:sz w:val="20"/>
                <w:szCs w:val="20"/>
                <w:lang w:val="it-IT"/>
              </w:rPr>
              <w:tab/>
            </w:r>
          </w:p>
          <w:p w:rsidR="00214018" w:rsidRDefault="00214018" w:rsidP="00214018">
            <w:pPr>
              <w:pStyle w:val="normal"/>
              <w:numPr>
                <w:ilvl w:val="0"/>
                <w:numId w:val="2"/>
              </w:numPr>
              <w:spacing w:after="0" w:line="240" w:lineRule="auto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Il </w:t>
            </w:r>
            <w:proofErr w:type="spellStart"/>
            <w:r>
              <w:rPr>
                <w:b/>
                <w:sz w:val="20"/>
                <w:szCs w:val="20"/>
              </w:rPr>
              <w:t>passivo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</w:rPr>
              <w:t>essere</w:t>
            </w:r>
            <w:proofErr w:type="spellEnd"/>
            <w:r>
              <w:rPr>
                <w:i/>
                <w:sz w:val="20"/>
                <w:szCs w:val="20"/>
              </w:rPr>
              <w:t>:</w:t>
            </w:r>
            <w:r>
              <w:rPr>
                <w:i/>
                <w:sz w:val="20"/>
                <w:szCs w:val="20"/>
              </w:rPr>
              <w:tab/>
            </w:r>
            <w:r>
              <w:rPr>
                <w:i/>
                <w:sz w:val="20"/>
                <w:szCs w:val="20"/>
              </w:rPr>
              <w:tab/>
            </w:r>
          </w:p>
          <w:p w:rsidR="00214018" w:rsidRPr="00214018" w:rsidRDefault="00214018" w:rsidP="00214018">
            <w:pPr>
              <w:pStyle w:val="normal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Altre </w:t>
            </w:r>
            <w:r>
              <w:rPr>
                <w:b/>
                <w:sz w:val="20"/>
                <w:szCs w:val="20"/>
              </w:rPr>
              <w:t xml:space="preserve">forme </w:t>
            </w:r>
            <w:proofErr w:type="spellStart"/>
            <w:r>
              <w:rPr>
                <w:b/>
                <w:sz w:val="20"/>
                <w:szCs w:val="20"/>
              </w:rPr>
              <w:t>impersonali</w:t>
            </w:r>
            <w:proofErr w:type="spellEnd"/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  <w:lang w:val="it-IT"/>
              </w:rPr>
            </w:pPr>
            <w:r>
              <w:rPr>
                <w:b/>
                <w:sz w:val="20"/>
                <w:szCs w:val="20"/>
                <w:lang w:val="it-IT"/>
              </w:rPr>
              <w:t xml:space="preserve">b) </w:t>
            </w:r>
            <w:r>
              <w:rPr>
                <w:sz w:val="20"/>
                <w:szCs w:val="20"/>
                <w:lang w:val="it-IT"/>
              </w:rPr>
              <w:t xml:space="preserve">Il </w:t>
            </w:r>
            <w:proofErr w:type="spellStart"/>
            <w:r>
              <w:rPr>
                <w:b/>
                <w:sz w:val="20"/>
                <w:szCs w:val="20"/>
                <w:lang w:val="it-IT"/>
              </w:rPr>
              <w:t>Passiv</w:t>
            </w:r>
            <w:proofErr w:type="spellEnd"/>
            <w:r>
              <w:rPr>
                <w:sz w:val="20"/>
                <w:szCs w:val="20"/>
                <w:lang w:val="it-IT"/>
              </w:rPr>
              <w:t xml:space="preserve"> si costruisce con l’ausiliare </w:t>
            </w:r>
            <w:proofErr w:type="spellStart"/>
            <w:r>
              <w:rPr>
                <w:b/>
                <w:i/>
                <w:sz w:val="20"/>
                <w:szCs w:val="20"/>
                <w:lang w:val="it-IT"/>
              </w:rPr>
              <w:t>werden</w:t>
            </w:r>
            <w:proofErr w:type="spellEnd"/>
            <w:r>
              <w:rPr>
                <w:b/>
                <w:i/>
                <w:sz w:val="20"/>
                <w:szCs w:val="20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>(in italiano “venire” o anche “essere”)</w:t>
            </w:r>
            <w:r>
              <w:rPr>
                <w:b/>
                <w:i/>
                <w:sz w:val="20"/>
                <w:szCs w:val="20"/>
                <w:lang w:val="it-IT"/>
              </w:rPr>
              <w:t xml:space="preserve"> + </w:t>
            </w:r>
            <w:proofErr w:type="spellStart"/>
            <w:r>
              <w:rPr>
                <w:b/>
                <w:i/>
                <w:sz w:val="20"/>
                <w:szCs w:val="20"/>
                <w:lang w:val="it-IT"/>
              </w:rPr>
              <w:t>Partizip</w:t>
            </w:r>
            <w:proofErr w:type="spellEnd"/>
            <w:r>
              <w:rPr>
                <w:b/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  <w:lang w:val="it-IT"/>
              </w:rPr>
              <w:t>Perfekt</w:t>
            </w:r>
            <w:proofErr w:type="spellEnd"/>
            <w:r>
              <w:rPr>
                <w:sz w:val="20"/>
                <w:szCs w:val="20"/>
                <w:lang w:val="it-IT"/>
              </w:rPr>
              <w:t>.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it-IT"/>
              </w:rPr>
              <w:t xml:space="preserve">                                                      </w:t>
            </w:r>
            <w:r>
              <w:rPr>
                <w:sz w:val="20"/>
                <w:szCs w:val="20"/>
              </w:rPr>
              <w:t>ich             werde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du              wirst</w:t>
            </w:r>
          </w:p>
          <w:p w:rsidR="00214018" w:rsidRDefault="00214018" w:rsidP="00214018">
            <w:pPr>
              <w:pStyle w:val="normal"/>
              <w:spacing w:after="0"/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er, sie, es  wird</w:t>
            </w:r>
            <w:r>
              <w:rPr>
                <w:i/>
                <w:sz w:val="20"/>
                <w:szCs w:val="20"/>
              </w:rPr>
              <w:t xml:space="preserve">               </w:t>
            </w:r>
            <w:r>
              <w:rPr>
                <w:sz w:val="20"/>
                <w:szCs w:val="20"/>
              </w:rPr>
              <w:t>beraten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wir             werden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ihr              werdet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sie/Sie       werden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c) Come in italiano, anche in tedesco il </w:t>
            </w:r>
            <w:proofErr w:type="spellStart"/>
            <w:r>
              <w:rPr>
                <w:b/>
                <w:sz w:val="20"/>
                <w:szCs w:val="20"/>
                <w:lang w:val="it-IT"/>
              </w:rPr>
              <w:t>Passiv</w:t>
            </w:r>
            <w:proofErr w:type="spellEnd"/>
            <w:r>
              <w:rPr>
                <w:sz w:val="20"/>
                <w:szCs w:val="20"/>
                <w:lang w:val="it-IT"/>
              </w:rPr>
              <w:t xml:space="preserve"> può essere formato con quasi tutti i verbi transitivi. </w:t>
            </w:r>
          </w:p>
          <w:p w:rsidR="00214018" w:rsidRDefault="00214018" w:rsidP="00214018">
            <w:pPr>
              <w:pStyle w:val="normal"/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Per </w:t>
            </w:r>
            <w:proofErr w:type="spellStart"/>
            <w:r>
              <w:rPr>
                <w:b/>
                <w:sz w:val="20"/>
                <w:szCs w:val="20"/>
              </w:rPr>
              <w:t>esempio</w:t>
            </w:r>
            <w:proofErr w:type="spellEnd"/>
            <w:r>
              <w:rPr>
                <w:b/>
                <w:sz w:val="20"/>
                <w:szCs w:val="20"/>
              </w:rPr>
              <w:t>:</w:t>
            </w:r>
          </w:p>
          <w:p w:rsidR="00214018" w:rsidRDefault="00214018" w:rsidP="00214018">
            <w:pPr>
              <w:pStyle w:val="normal"/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Die Professorin </w:t>
            </w:r>
            <w:r>
              <w:rPr>
                <w:b/>
                <w:sz w:val="18"/>
                <w:szCs w:val="18"/>
              </w:rPr>
              <w:t>lobt</w:t>
            </w:r>
            <w:r>
              <w:rPr>
                <w:sz w:val="18"/>
                <w:szCs w:val="18"/>
              </w:rPr>
              <w:t xml:space="preserve"> die Studenten</w:t>
            </w:r>
            <w:r>
              <w:rPr>
                <w:b/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</w:p>
          <w:p w:rsidR="00214018" w:rsidRDefault="00214018" w:rsidP="00214018">
            <w:pPr>
              <w:pStyle w:val="normal"/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Die Studenten </w:t>
            </w:r>
            <w:r>
              <w:rPr>
                <w:b/>
                <w:sz w:val="18"/>
                <w:szCs w:val="18"/>
              </w:rPr>
              <w:t>werden</w:t>
            </w:r>
            <w:r>
              <w:rPr>
                <w:sz w:val="18"/>
                <w:szCs w:val="18"/>
              </w:rPr>
              <w:t xml:space="preserve"> von der Professorin </w:t>
            </w:r>
            <w:r>
              <w:rPr>
                <w:b/>
                <w:sz w:val="18"/>
                <w:szCs w:val="18"/>
              </w:rPr>
              <w:t>gelobt</w:t>
            </w:r>
            <w:r>
              <w:rPr>
                <w:sz w:val="18"/>
                <w:szCs w:val="18"/>
              </w:rPr>
              <w:t>.</w:t>
            </w:r>
          </w:p>
          <w:p w:rsidR="00214018" w:rsidRDefault="00214018" w:rsidP="00214018">
            <w:pPr>
              <w:pStyle w:val="normal"/>
              <w:spacing w:after="0"/>
              <w:rPr>
                <w:b/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d) Come in italiano, anche in tedesco il </w:t>
            </w:r>
            <w:r>
              <w:rPr>
                <w:b/>
                <w:sz w:val="20"/>
                <w:szCs w:val="20"/>
                <w:lang w:val="it-IT"/>
              </w:rPr>
              <w:t xml:space="preserve">complemento oggetto della frase attiva </w:t>
            </w:r>
            <w:r>
              <w:rPr>
                <w:i/>
                <w:sz w:val="20"/>
                <w:szCs w:val="20"/>
                <w:lang w:val="it-IT"/>
              </w:rPr>
              <w:t>(Akkusativ: den Motor)</w:t>
            </w:r>
            <w:r>
              <w:rPr>
                <w:b/>
                <w:sz w:val="20"/>
                <w:szCs w:val="20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>diventa</w:t>
            </w:r>
            <w:r>
              <w:rPr>
                <w:b/>
                <w:sz w:val="20"/>
                <w:szCs w:val="20"/>
                <w:lang w:val="it-IT"/>
              </w:rPr>
              <w:t xml:space="preserve"> soggetto della frase passiva </w:t>
            </w:r>
            <w:r>
              <w:rPr>
                <w:i/>
                <w:sz w:val="20"/>
                <w:szCs w:val="20"/>
                <w:lang w:val="it-IT"/>
              </w:rPr>
              <w:t>(</w:t>
            </w:r>
            <w:proofErr w:type="spellStart"/>
            <w:r>
              <w:rPr>
                <w:i/>
                <w:sz w:val="20"/>
                <w:szCs w:val="20"/>
                <w:lang w:val="it-IT"/>
              </w:rPr>
              <w:t>Nominativ</w:t>
            </w:r>
            <w:proofErr w:type="spellEnd"/>
            <w:r>
              <w:rPr>
                <w:i/>
                <w:sz w:val="20"/>
                <w:szCs w:val="20"/>
                <w:lang w:val="it-IT"/>
              </w:rPr>
              <w:t xml:space="preserve">: </w:t>
            </w:r>
            <w:proofErr w:type="spellStart"/>
            <w:r>
              <w:rPr>
                <w:i/>
                <w:sz w:val="20"/>
                <w:szCs w:val="20"/>
                <w:lang w:val="it-IT"/>
              </w:rPr>
              <w:t>der</w:t>
            </w:r>
            <w:proofErr w:type="spellEnd"/>
            <w:r>
              <w:rPr>
                <w:i/>
                <w:sz w:val="20"/>
                <w:szCs w:val="20"/>
                <w:lang w:val="it-IT"/>
              </w:rPr>
              <w:t xml:space="preserve"> Motor)</w:t>
            </w:r>
            <w:r>
              <w:rPr>
                <w:b/>
                <w:sz w:val="20"/>
                <w:szCs w:val="20"/>
                <w:lang w:val="it-IT"/>
              </w:rPr>
              <w:t>.</w:t>
            </w:r>
          </w:p>
          <w:p w:rsidR="00214018" w:rsidRDefault="00214018" w:rsidP="00214018">
            <w:pPr>
              <w:pStyle w:val="normal"/>
              <w:spacing w:after="0"/>
              <w:rPr>
                <w:b/>
                <w:sz w:val="20"/>
                <w:szCs w:val="20"/>
                <w:lang w:val="it-IT"/>
              </w:rPr>
            </w:pPr>
          </w:p>
          <w:p w:rsidR="00214018" w:rsidRDefault="00214018" w:rsidP="00214018">
            <w:pPr>
              <w:pStyle w:val="normal"/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it-IT"/>
              </w:rPr>
              <w:t xml:space="preserve">          </w:t>
            </w:r>
            <w:r>
              <w:rPr>
                <w:b/>
                <w:sz w:val="20"/>
                <w:szCs w:val="20"/>
              </w:rPr>
              <w:t>AKTIV                               Subjekt                  Verb                                               Akkusativ</w:t>
            </w:r>
          </w:p>
          <w:p w:rsidR="00214018" w:rsidRDefault="00214018" w:rsidP="00214018">
            <w:pPr>
              <w:pStyle w:val="normal"/>
              <w:spacing w:after="0"/>
              <w:rPr>
                <w:i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                                                  </w:t>
            </w:r>
            <w:r>
              <w:rPr>
                <w:i/>
                <w:sz w:val="20"/>
                <w:szCs w:val="20"/>
              </w:rPr>
              <w:t xml:space="preserve">Die Arbeiter          montieren                                         </w:t>
            </w:r>
            <w:r>
              <w:rPr>
                <w:i/>
                <w:sz w:val="20"/>
                <w:szCs w:val="20"/>
                <w:u w:val="single"/>
              </w:rPr>
              <w:t>den Motor.</w:t>
            </w:r>
          </w:p>
          <w:p w:rsidR="00214018" w:rsidRDefault="00214018" w:rsidP="00214018">
            <w:pPr>
              <w:pStyle w:val="normal"/>
              <w:spacing w:after="0"/>
              <w:rPr>
                <w:i/>
                <w:sz w:val="20"/>
                <w:szCs w:val="20"/>
              </w:rPr>
            </w:pPr>
          </w:p>
          <w:p w:rsidR="00214018" w:rsidRDefault="00214018" w:rsidP="00214018">
            <w:pPr>
              <w:pStyle w:val="normal"/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PASSIV                            Subjekt                  Verb 1                                                Verb 2</w:t>
            </w:r>
          </w:p>
          <w:p w:rsidR="00214018" w:rsidRDefault="00214018" w:rsidP="00214018">
            <w:pPr>
              <w:pStyle w:val="normal"/>
              <w:spacing w:after="0"/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</w:t>
            </w:r>
            <w:r>
              <w:rPr>
                <w:i/>
                <w:sz w:val="20"/>
                <w:szCs w:val="20"/>
                <w:u w:val="single"/>
              </w:rPr>
              <w:t>Der Motor</w:t>
            </w:r>
            <w:r>
              <w:rPr>
                <w:i/>
                <w:sz w:val="20"/>
                <w:szCs w:val="20"/>
              </w:rPr>
              <w:t xml:space="preserve">               wird        (von den Arbeitern)       montiert. 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</w:rPr>
            </w:pPr>
          </w:p>
          <w:p w:rsidR="00214018" w:rsidRPr="00214018" w:rsidRDefault="00214018" w:rsidP="00214018">
            <w:pPr>
              <w:pStyle w:val="normal"/>
              <w:spacing w:after="0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La persona o cosa che compie l’azione </w:t>
            </w:r>
            <w:r>
              <w:rPr>
                <w:i/>
                <w:sz w:val="20"/>
                <w:szCs w:val="20"/>
                <w:lang w:val="it-IT"/>
              </w:rPr>
              <w:t>(</w:t>
            </w:r>
            <w:proofErr w:type="spellStart"/>
            <w:r>
              <w:rPr>
                <w:i/>
                <w:sz w:val="20"/>
                <w:szCs w:val="20"/>
                <w:lang w:val="it-IT"/>
              </w:rPr>
              <w:t>die</w:t>
            </w:r>
            <w:proofErr w:type="spellEnd"/>
            <w:r>
              <w:rPr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it-IT"/>
              </w:rPr>
              <w:t>Arbeiter</w:t>
            </w:r>
            <w:proofErr w:type="spellEnd"/>
            <w:r>
              <w:rPr>
                <w:i/>
                <w:sz w:val="20"/>
                <w:szCs w:val="20"/>
                <w:lang w:val="it-IT"/>
              </w:rPr>
              <w:t xml:space="preserve">) </w:t>
            </w:r>
            <w:r>
              <w:rPr>
                <w:sz w:val="20"/>
                <w:szCs w:val="20"/>
                <w:lang w:val="it-IT"/>
              </w:rPr>
              <w:t xml:space="preserve">può essere espressa al passivo con </w:t>
            </w:r>
            <w:r>
              <w:rPr>
                <w:b/>
                <w:i/>
                <w:sz w:val="20"/>
                <w:szCs w:val="20"/>
                <w:lang w:val="it-IT"/>
              </w:rPr>
              <w:t xml:space="preserve">von + </w:t>
            </w:r>
            <w:proofErr w:type="spellStart"/>
            <w:r>
              <w:rPr>
                <w:b/>
                <w:i/>
                <w:sz w:val="20"/>
                <w:szCs w:val="20"/>
                <w:lang w:val="it-IT"/>
              </w:rPr>
              <w:t>Dativ</w:t>
            </w:r>
            <w:proofErr w:type="spellEnd"/>
            <w:r>
              <w:rPr>
                <w:sz w:val="20"/>
                <w:szCs w:val="20"/>
                <w:lang w:val="it-IT"/>
              </w:rPr>
              <w:t xml:space="preserve"> (in italiano “da”). Di solito, tuttavia, questo non è necessario perché, nella voce passiva, in primo piano si trova </w:t>
            </w:r>
            <w:r>
              <w:rPr>
                <w:b/>
                <w:sz w:val="20"/>
                <w:szCs w:val="20"/>
                <w:lang w:val="it-IT"/>
              </w:rPr>
              <w:t>il</w:t>
            </w:r>
            <w:r>
              <w:rPr>
                <w:sz w:val="20"/>
                <w:szCs w:val="20"/>
                <w:lang w:val="it-IT"/>
              </w:rPr>
              <w:t xml:space="preserve"> </w:t>
            </w:r>
            <w:r>
              <w:rPr>
                <w:b/>
                <w:sz w:val="20"/>
                <w:szCs w:val="20"/>
                <w:lang w:val="it-IT"/>
              </w:rPr>
              <w:t>processo/l’azione</w:t>
            </w:r>
            <w:r>
              <w:rPr>
                <w:sz w:val="20"/>
                <w:szCs w:val="20"/>
                <w:lang w:val="it-IT"/>
              </w:rPr>
              <w:t xml:space="preserve"> e </w:t>
            </w:r>
            <w:r>
              <w:rPr>
                <w:b/>
                <w:sz w:val="20"/>
                <w:szCs w:val="20"/>
                <w:lang w:val="it-IT"/>
              </w:rPr>
              <w:t xml:space="preserve">non </w:t>
            </w:r>
            <w:r>
              <w:rPr>
                <w:sz w:val="20"/>
                <w:szCs w:val="20"/>
                <w:lang w:val="it-IT"/>
              </w:rPr>
              <w:t xml:space="preserve">la persona.  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>e) Diversamente dall’italiano, è possibile costruire il passivo anche con molti verbi intransitivi (se l’azione è eseguita da persone.)</w:t>
            </w:r>
          </w:p>
          <w:p w:rsidR="00214018" w:rsidRDefault="00214018" w:rsidP="00214018">
            <w:pPr>
              <w:pStyle w:val="normal"/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Per </w:t>
            </w:r>
            <w:proofErr w:type="spellStart"/>
            <w:r>
              <w:rPr>
                <w:b/>
                <w:sz w:val="20"/>
                <w:szCs w:val="20"/>
              </w:rPr>
              <w:t>esempio</w:t>
            </w:r>
            <w:proofErr w:type="spellEnd"/>
            <w:r>
              <w:rPr>
                <w:b/>
                <w:sz w:val="20"/>
                <w:szCs w:val="20"/>
              </w:rPr>
              <w:t>:</w:t>
            </w:r>
          </w:p>
          <w:p w:rsidR="00214018" w:rsidRDefault="00214018" w:rsidP="00214018">
            <w:pPr>
              <w:pStyle w:val="normal"/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Alle glauben </w:t>
            </w:r>
            <w:r>
              <w:rPr>
                <w:b/>
                <w:sz w:val="18"/>
                <w:szCs w:val="18"/>
              </w:rPr>
              <w:t>dem Experten</w:t>
            </w:r>
            <w:r>
              <w:rPr>
                <w:sz w:val="18"/>
                <w:szCs w:val="18"/>
              </w:rPr>
              <w:t xml:space="preserve">. </w:t>
            </w:r>
          </w:p>
          <w:p w:rsidR="00214018" w:rsidRDefault="00214018" w:rsidP="00214018">
            <w:pPr>
              <w:pStyle w:val="normal"/>
              <w:spacing w:after="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Dem Experten </w:t>
            </w:r>
            <w:r>
              <w:rPr>
                <w:sz w:val="18"/>
                <w:szCs w:val="18"/>
              </w:rPr>
              <w:t>wird (von allen) geglaubt.</w:t>
            </w:r>
          </w:p>
          <w:p w:rsidR="00214018" w:rsidRDefault="00214018" w:rsidP="00214018">
            <w:pPr>
              <w:pStyle w:val="normal"/>
              <w:spacing w:after="0"/>
              <w:rPr>
                <w:sz w:val="20"/>
                <w:szCs w:val="20"/>
              </w:rPr>
            </w:pPr>
          </w:p>
        </w:tc>
      </w:tr>
    </w:tbl>
    <w:p w:rsidR="00214018" w:rsidRDefault="00214018" w:rsidP="00214018">
      <w:pPr>
        <w:pStyle w:val="normal"/>
        <w:spacing w:after="0"/>
        <w:rPr>
          <w:b/>
          <w:i/>
          <w:sz w:val="20"/>
          <w:szCs w:val="20"/>
        </w:rPr>
      </w:pPr>
      <w:bookmarkStart w:id="0" w:name="_gjdgxs"/>
      <w:bookmarkEnd w:id="0"/>
    </w:p>
    <w:p w:rsidR="00214018" w:rsidRDefault="00214018" w:rsidP="00214018">
      <w:pPr>
        <w:pStyle w:val="normal"/>
        <w:numPr>
          <w:ilvl w:val="0"/>
          <w:numId w:val="1"/>
        </w:numPr>
        <w:spacing w:after="0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Üben Sie. Bilden Sie die Formen im Passiv. Schreiben Sie Sätze.</w:t>
      </w:r>
    </w:p>
    <w:p w:rsidR="00214018" w:rsidRDefault="00214018" w:rsidP="00214018">
      <w:pPr>
        <w:pStyle w:val="normal"/>
        <w:spacing w:after="0"/>
        <w:ind w:left="720"/>
        <w:rPr>
          <w:b/>
          <w:i/>
          <w:sz w:val="20"/>
          <w:szCs w:val="20"/>
        </w:rPr>
      </w:pPr>
      <w:r>
        <w:rPr>
          <w:sz w:val="20"/>
          <w:szCs w:val="20"/>
        </w:rPr>
        <w:t xml:space="preserve">Getränke – hier – verkaufen.   </w:t>
      </w:r>
      <w:r>
        <w:rPr>
          <w:b/>
          <w:i/>
          <w:sz w:val="20"/>
          <w:szCs w:val="20"/>
        </w:rPr>
        <w:t>Hier werden Getränke verkauft.</w:t>
      </w:r>
    </w:p>
    <w:p w:rsidR="00214018" w:rsidRDefault="00214018" w:rsidP="00214018">
      <w:pPr>
        <w:pStyle w:val="normal"/>
        <w:numPr>
          <w:ilvl w:val="0"/>
          <w:numId w:val="3"/>
        </w:numPr>
        <w:spacing w:after="0"/>
      </w:pPr>
      <w:r>
        <w:rPr>
          <w:sz w:val="20"/>
          <w:szCs w:val="20"/>
        </w:rPr>
        <w:t xml:space="preserve">viel trinken – in Deutschland – Kaffee.  </w:t>
      </w:r>
      <w:r>
        <w:rPr>
          <w:b/>
          <w:i/>
          <w:sz w:val="20"/>
          <w:szCs w:val="20"/>
        </w:rPr>
        <w:t>In Deutschland wird viel Kaffee getrunken.</w:t>
      </w:r>
    </w:p>
    <w:p w:rsidR="00214018" w:rsidRDefault="00214018" w:rsidP="00214018">
      <w:pPr>
        <w:pStyle w:val="normal"/>
        <w:numPr>
          <w:ilvl w:val="0"/>
          <w:numId w:val="3"/>
        </w:numPr>
        <w:spacing w:after="0"/>
      </w:pPr>
      <w:r>
        <w:rPr>
          <w:sz w:val="20"/>
          <w:szCs w:val="20"/>
        </w:rPr>
        <w:t xml:space="preserve">Mein Computer – morgen – reparieren. </w:t>
      </w:r>
      <w:r>
        <w:rPr>
          <w:b/>
          <w:i/>
          <w:sz w:val="20"/>
          <w:szCs w:val="20"/>
        </w:rPr>
        <w:t>Mein Computer wird morgen repariert.</w:t>
      </w:r>
      <w:r>
        <w:rPr>
          <w:sz w:val="20"/>
          <w:szCs w:val="20"/>
        </w:rPr>
        <w:t xml:space="preserve">  </w:t>
      </w:r>
    </w:p>
    <w:p w:rsidR="00214018" w:rsidRDefault="00214018" w:rsidP="00214018">
      <w:pPr>
        <w:pStyle w:val="normal"/>
        <w:numPr>
          <w:ilvl w:val="0"/>
          <w:numId w:val="3"/>
        </w:numPr>
        <w:spacing w:after="0"/>
      </w:pPr>
      <w:r>
        <w:rPr>
          <w:sz w:val="20"/>
          <w:szCs w:val="20"/>
        </w:rPr>
        <w:t xml:space="preserve">das Paket – senden – nach Berlin. </w:t>
      </w:r>
      <w:r>
        <w:rPr>
          <w:b/>
          <w:i/>
          <w:sz w:val="20"/>
          <w:szCs w:val="20"/>
        </w:rPr>
        <w:t>Das Paket wird nach Berlin gesendet.</w:t>
      </w:r>
    </w:p>
    <w:p w:rsidR="00214018" w:rsidRDefault="00214018" w:rsidP="00214018">
      <w:pPr>
        <w:pStyle w:val="normal"/>
        <w:numPr>
          <w:ilvl w:val="0"/>
          <w:numId w:val="3"/>
        </w:numPr>
        <w:spacing w:after="0"/>
      </w:pPr>
      <w:r>
        <w:rPr>
          <w:sz w:val="20"/>
          <w:szCs w:val="20"/>
        </w:rPr>
        <w:t xml:space="preserve">In unserer Firma – planen – ein Sommerfest. </w:t>
      </w:r>
      <w:r>
        <w:rPr>
          <w:b/>
          <w:i/>
          <w:sz w:val="20"/>
          <w:szCs w:val="20"/>
        </w:rPr>
        <w:t>In unserer Firma wird ein Sommerfest geplant.</w:t>
      </w:r>
    </w:p>
    <w:p w:rsidR="00214018" w:rsidRDefault="00214018" w:rsidP="00214018">
      <w:pPr>
        <w:pStyle w:val="Paragrafoelenco"/>
        <w:numPr>
          <w:ilvl w:val="0"/>
          <w:numId w:val="3"/>
        </w:numPr>
        <w:spacing w:after="0"/>
        <w:rPr>
          <w:rFonts w:asciiTheme="majorHAnsi" w:hAnsiTheme="majorHAnsi" w:cstheme="majorHAnsi"/>
          <w:sz w:val="20"/>
          <w:szCs w:val="20"/>
          <w:lang w:val="de-DE"/>
        </w:rPr>
      </w:pPr>
      <w:r>
        <w:rPr>
          <w:rFonts w:asciiTheme="majorHAnsi" w:hAnsiTheme="majorHAnsi" w:cstheme="majorHAnsi"/>
          <w:sz w:val="20"/>
          <w:szCs w:val="20"/>
          <w:lang w:val="de-DE"/>
        </w:rPr>
        <w:t xml:space="preserve">In der Schweiz – sprechen - vier offizielle Sprachen. </w:t>
      </w:r>
      <w:r>
        <w:rPr>
          <w:rFonts w:asciiTheme="majorHAnsi" w:hAnsiTheme="majorHAnsi" w:cstheme="majorHAnsi"/>
          <w:b/>
          <w:i/>
          <w:sz w:val="20"/>
          <w:szCs w:val="20"/>
          <w:lang w:val="de-DE"/>
        </w:rPr>
        <w:t>In der Schweiz werden 4 offizielle Sprachen gesprochen.</w:t>
      </w:r>
      <w:r>
        <w:rPr>
          <w:rFonts w:asciiTheme="majorHAnsi" w:hAnsiTheme="majorHAnsi" w:cstheme="majorHAnsi"/>
          <w:sz w:val="20"/>
          <w:szCs w:val="20"/>
          <w:lang w:val="de-DE"/>
        </w:rPr>
        <w:t xml:space="preserve"> </w:t>
      </w:r>
    </w:p>
    <w:p w:rsidR="00214018" w:rsidRDefault="00214018" w:rsidP="00214018">
      <w:pPr>
        <w:pStyle w:val="Paragrafoelenco"/>
        <w:numPr>
          <w:ilvl w:val="0"/>
          <w:numId w:val="3"/>
        </w:numPr>
        <w:spacing w:after="0"/>
        <w:rPr>
          <w:rFonts w:asciiTheme="majorHAnsi" w:hAnsiTheme="majorHAnsi" w:cstheme="majorHAnsi"/>
          <w:sz w:val="20"/>
          <w:szCs w:val="20"/>
          <w:lang w:val="de-DE"/>
        </w:rPr>
      </w:pPr>
      <w:r>
        <w:rPr>
          <w:rFonts w:asciiTheme="majorHAnsi" w:hAnsiTheme="majorHAnsi" w:cstheme="majorHAnsi"/>
          <w:sz w:val="20"/>
          <w:szCs w:val="20"/>
          <w:lang w:val="de-DE"/>
        </w:rPr>
        <w:t xml:space="preserve">In Köln -  der berühmte  Karneval - feiern. </w:t>
      </w:r>
      <w:r>
        <w:rPr>
          <w:rFonts w:asciiTheme="majorHAnsi" w:hAnsiTheme="majorHAnsi" w:cstheme="majorHAnsi"/>
          <w:b/>
          <w:i/>
          <w:sz w:val="20"/>
          <w:szCs w:val="20"/>
          <w:lang w:val="de-DE"/>
        </w:rPr>
        <w:t>In Köln wird der berühmte Karneval gefeiert.</w:t>
      </w:r>
    </w:p>
    <w:p w:rsidR="00214018" w:rsidRDefault="00214018" w:rsidP="00214018">
      <w:pPr>
        <w:pStyle w:val="Paragrafoelenco"/>
        <w:numPr>
          <w:ilvl w:val="0"/>
          <w:numId w:val="3"/>
        </w:numPr>
        <w:spacing w:after="0"/>
        <w:rPr>
          <w:rFonts w:asciiTheme="majorHAnsi" w:hAnsiTheme="majorHAnsi" w:cstheme="majorHAnsi"/>
          <w:sz w:val="20"/>
          <w:szCs w:val="20"/>
          <w:lang w:val="de-DE"/>
        </w:rPr>
      </w:pPr>
      <w:r>
        <w:rPr>
          <w:rFonts w:asciiTheme="majorHAnsi" w:hAnsiTheme="majorHAnsi" w:cstheme="majorHAnsi"/>
          <w:sz w:val="20"/>
          <w:szCs w:val="20"/>
          <w:lang w:val="de-DE"/>
        </w:rPr>
        <w:t>Das Abendessen – um 20.00 Uhr -  liefern</w:t>
      </w:r>
      <w:r>
        <w:rPr>
          <w:rFonts w:asciiTheme="majorHAnsi" w:hAnsiTheme="majorHAnsi" w:cstheme="majorHAnsi"/>
          <w:b/>
          <w:i/>
          <w:sz w:val="20"/>
          <w:szCs w:val="20"/>
          <w:lang w:val="de-DE"/>
        </w:rPr>
        <w:t>. Das Abendessen wird um 20.00 Uhr geliefert.</w:t>
      </w:r>
    </w:p>
    <w:p w:rsidR="00214018" w:rsidRDefault="00214018" w:rsidP="00214018">
      <w:pPr>
        <w:pStyle w:val="Paragrafoelenco"/>
        <w:spacing w:after="0"/>
        <w:ind w:left="1080"/>
        <w:rPr>
          <w:rFonts w:asciiTheme="majorHAnsi" w:hAnsiTheme="majorHAnsi" w:cstheme="majorHAnsi"/>
          <w:sz w:val="20"/>
          <w:szCs w:val="20"/>
          <w:lang w:val="de-DE"/>
        </w:rPr>
      </w:pPr>
    </w:p>
    <w:p w:rsidR="003F208C" w:rsidRPr="00214018" w:rsidRDefault="00214018" w:rsidP="00214018">
      <w:pPr>
        <w:pStyle w:val="normal"/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Elke </w:t>
      </w:r>
      <w:proofErr w:type="spellStart"/>
      <w:r>
        <w:rPr>
          <w:sz w:val="16"/>
          <w:szCs w:val="16"/>
        </w:rPr>
        <w:t>Vaih</w:t>
      </w:r>
      <w:proofErr w:type="spellEnd"/>
      <w:r w:rsidR="00175D2B">
        <w:rPr>
          <w:sz w:val="16"/>
          <w:szCs w:val="16"/>
        </w:rPr>
        <w:t xml:space="preserve"> Unterrichtsmaterialien A2</w:t>
      </w:r>
    </w:p>
    <w:sectPr w:rsidR="003F208C" w:rsidRPr="0021401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052529"/>
    <w:multiLevelType w:val="multilevel"/>
    <w:tmpl w:val="B0A8B67E"/>
    <w:lvl w:ilvl="0">
      <w:start w:val="1"/>
      <w:numFmt w:val="lowerLetter"/>
      <w:lvlText w:val="%1)"/>
      <w:lvlJc w:val="left"/>
      <w:pPr>
        <w:ind w:left="108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F614817"/>
    <w:multiLevelType w:val="multilevel"/>
    <w:tmpl w:val="0C520F78"/>
    <w:lvl w:ilvl="0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6E9E75DE"/>
    <w:multiLevelType w:val="multilevel"/>
    <w:tmpl w:val="284E93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214018"/>
    <w:rsid w:val="00175D2B"/>
    <w:rsid w:val="00214018"/>
    <w:rsid w:val="003F208C"/>
    <w:rsid w:val="004E3BFA"/>
    <w:rsid w:val="006471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4018"/>
    <w:pPr>
      <w:spacing w:after="200" w:line="276" w:lineRule="auto"/>
    </w:pPr>
    <w:rPr>
      <w:rFonts w:ascii="Calibri" w:eastAsia="Calibri" w:hAnsi="Calibri" w:cs="Calibri"/>
      <w:lang w:val="de-D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14018"/>
    <w:pPr>
      <w:ind w:left="720"/>
      <w:contextualSpacing/>
    </w:pPr>
    <w:rPr>
      <w:rFonts w:asciiTheme="minorHAnsi" w:eastAsiaTheme="minorHAnsi" w:hAnsiTheme="minorHAnsi" w:cstheme="minorBidi"/>
      <w:lang w:val="it-IT" w:eastAsia="en-US"/>
    </w:rPr>
  </w:style>
  <w:style w:type="paragraph" w:customStyle="1" w:styleId="normal">
    <w:name w:val="normal"/>
    <w:rsid w:val="00214018"/>
    <w:pPr>
      <w:spacing w:after="200" w:line="276" w:lineRule="auto"/>
    </w:pPr>
    <w:rPr>
      <w:rFonts w:ascii="Calibri" w:eastAsia="Calibri" w:hAnsi="Calibri" w:cs="Calibri"/>
      <w:lang w:val="de-DE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301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464</Words>
  <Characters>2645</Characters>
  <Application>Microsoft Office Word</Application>
  <DocSecurity>0</DocSecurity>
  <Lines>22</Lines>
  <Paragraphs>6</Paragraphs>
  <ScaleCrop>false</ScaleCrop>
  <Company>HP</Company>
  <LinksUpToDate>false</LinksUpToDate>
  <CharactersWithSpaces>3103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2026-02-16T14:25:00Z</dcterms:created>
  <dcterms:modified xsi:type="dcterms:W3CDTF">2026-02-16T14:25:00Z</dcterms:modified>
</cp:coreProperties>
</file>