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402" w:rsidRDefault="00B42402" w:rsidP="00B42402">
      <w:pPr>
        <w:pStyle w:val="normal"/>
        <w:spacing w:after="0"/>
        <w:ind w:left="708" w:firstLine="708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LÖSUNGEN ADJEKTIVDEKLINATION MIT INDEFINITARTIKEL</w:t>
      </w:r>
    </w:p>
    <w:p w:rsidR="00B42402" w:rsidRDefault="00B42402" w:rsidP="00B42402">
      <w:pPr>
        <w:pStyle w:val="normal"/>
        <w:spacing w:after="0"/>
        <w:ind w:left="708" w:firstLine="708"/>
        <w:rPr>
          <w:b/>
          <w:bCs/>
          <w:sz w:val="24"/>
          <w:szCs w:val="24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        </w:t>
      </w:r>
      <w:r>
        <w:rPr>
          <w:b/>
          <w:bCs/>
          <w:sz w:val="24"/>
          <w:szCs w:val="24"/>
          <w:lang w:val="de-DE"/>
        </w:rPr>
        <w:t>Momente A2 Lektion 15</w:t>
      </w:r>
    </w:p>
    <w:p w:rsidR="00B42402" w:rsidRDefault="00B42402" w:rsidP="00B42402">
      <w:pPr>
        <w:pStyle w:val="normal"/>
        <w:spacing w:after="0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>_____________________________________________________________________</w:t>
      </w:r>
    </w:p>
    <w:p w:rsidR="00B42402" w:rsidRDefault="00B42402" w:rsidP="00B42402">
      <w:pPr>
        <w:pStyle w:val="normal"/>
        <w:spacing w:after="0"/>
        <w:rPr>
          <w:b/>
          <w:bCs/>
          <w:sz w:val="28"/>
          <w:szCs w:val="28"/>
          <w:lang w:val="de-DE"/>
        </w:rPr>
      </w:pPr>
    </w:p>
    <w:p w:rsidR="00B42402" w:rsidRDefault="00B42402" w:rsidP="00B42402">
      <w:pPr>
        <w:pStyle w:val="normal"/>
        <w:numPr>
          <w:ilvl w:val="0"/>
          <w:numId w:val="1"/>
        </w:numPr>
        <w:spacing w:after="0"/>
        <w:rPr>
          <w:b/>
          <w:bCs/>
          <w:i/>
          <w:iCs/>
          <w:color w:val="000000"/>
          <w:lang w:val="de-DE"/>
        </w:rPr>
      </w:pPr>
      <w:r>
        <w:rPr>
          <w:b/>
          <w:bCs/>
          <w:i/>
          <w:iCs/>
          <w:color w:val="000000"/>
          <w:lang w:val="de-DE"/>
        </w:rPr>
        <w:t xml:space="preserve">Erklärung </w:t>
      </w:r>
    </w:p>
    <w:tbl>
      <w:tblPr>
        <w:tblW w:w="960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600"/>
      </w:tblGrid>
      <w:tr w:rsidR="00B42402" w:rsidTr="00B42402">
        <w:trPr>
          <w:trHeight w:val="5831"/>
        </w:trPr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402" w:rsidRDefault="00B42402">
            <w:pPr>
              <w:pStyle w:val="normal"/>
              <w:shd w:val="clear" w:color="auto" w:fill="FFFFFF"/>
              <w:spacing w:after="0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a) L’articolo indeterminativo non sempre indica con certezza il genere, il numero e il caso del sostantivo che introduce: al </w:t>
            </w:r>
            <w:r>
              <w:rPr>
                <w:i/>
                <w:sz w:val="20"/>
                <w:szCs w:val="20"/>
                <w:lang w:eastAsia="en-US"/>
              </w:rPr>
              <w:t>nominativo maschile</w:t>
            </w:r>
            <w:r>
              <w:rPr>
                <w:sz w:val="20"/>
                <w:szCs w:val="20"/>
                <w:lang w:eastAsia="en-US"/>
              </w:rPr>
              <w:t xml:space="preserve"> e </w:t>
            </w:r>
            <w:r>
              <w:rPr>
                <w:i/>
                <w:sz w:val="20"/>
                <w:szCs w:val="20"/>
                <w:lang w:eastAsia="en-US"/>
              </w:rPr>
              <w:t>neutro</w:t>
            </w:r>
            <w:r>
              <w:rPr>
                <w:sz w:val="20"/>
                <w:szCs w:val="20"/>
                <w:lang w:eastAsia="en-US"/>
              </w:rPr>
              <w:t xml:space="preserve"> e </w:t>
            </w:r>
            <w:r>
              <w:rPr>
                <w:i/>
                <w:sz w:val="20"/>
                <w:szCs w:val="20"/>
                <w:lang w:eastAsia="en-US"/>
              </w:rPr>
              <w:t>all’accusativo neutro</w:t>
            </w:r>
            <w:r>
              <w:rPr>
                <w:sz w:val="20"/>
                <w:szCs w:val="20"/>
                <w:lang w:eastAsia="en-US"/>
              </w:rPr>
              <w:t xml:space="preserve"> non ha nessuna desinenza (la sua forma è</w:t>
            </w:r>
            <w:r>
              <w:rPr>
                <w:b/>
                <w:sz w:val="20"/>
                <w:szCs w:val="20"/>
                <w:lang w:eastAsia="en-US"/>
              </w:rPr>
              <w:t xml:space="preserve"> ein</w:t>
            </w:r>
            <w:r>
              <w:rPr>
                <w:sz w:val="20"/>
                <w:szCs w:val="20"/>
                <w:lang w:eastAsia="en-US"/>
              </w:rPr>
              <w:t>). In questi casi è l’aggettivo attributivo che contiene tutte le informazioni relative a genere, numero e caso del sostantivo che segue (</w:t>
            </w:r>
            <w:r>
              <w:rPr>
                <w:b/>
                <w:bCs/>
                <w:sz w:val="20"/>
                <w:szCs w:val="20"/>
                <w:lang w:eastAsia="en-US"/>
              </w:rPr>
              <w:t xml:space="preserve">ad.es.: der </w:t>
            </w:r>
            <w:r>
              <w:rPr>
                <w:bCs/>
                <w:sz w:val="20"/>
                <w:szCs w:val="20"/>
                <w:lang w:eastAsia="en-US"/>
              </w:rPr>
              <w:t>Mann</w:t>
            </w:r>
            <w:r>
              <w:rPr>
                <w:b/>
                <w:bCs/>
                <w:sz w:val="20"/>
                <w:szCs w:val="20"/>
                <w:lang w:eastAsia="en-US"/>
              </w:rPr>
              <w:t xml:space="preserve">, ein </w:t>
            </w:r>
            <w:r>
              <w:rPr>
                <w:bCs/>
                <w:sz w:val="20"/>
                <w:szCs w:val="20"/>
                <w:lang w:eastAsia="en-US"/>
              </w:rPr>
              <w:t>Mann</w:t>
            </w:r>
            <w:r>
              <w:rPr>
                <w:b/>
                <w:bCs/>
                <w:sz w:val="20"/>
                <w:szCs w:val="20"/>
                <w:lang w:eastAsia="en-US"/>
              </w:rPr>
              <w:t xml:space="preserve">, ein </w:t>
            </w:r>
            <w:r>
              <w:rPr>
                <w:bCs/>
                <w:color w:val="000000" w:themeColor="text1"/>
                <w:sz w:val="20"/>
                <w:szCs w:val="20"/>
                <w:lang w:eastAsia="en-US"/>
              </w:rPr>
              <w:t>jung</w:t>
            </w:r>
            <w:r>
              <w:rPr>
                <w:b/>
                <w:bCs/>
                <w:color w:val="000000" w:themeColor="text1"/>
                <w:sz w:val="20"/>
                <w:szCs w:val="20"/>
                <w:lang w:eastAsia="en-US"/>
              </w:rPr>
              <w:t>er</w:t>
            </w:r>
            <w:r>
              <w:rPr>
                <w:bCs/>
                <w:color w:val="000000" w:themeColor="text1"/>
                <w:sz w:val="20"/>
                <w:szCs w:val="20"/>
                <w:lang w:eastAsia="en-US"/>
              </w:rPr>
              <w:t xml:space="preserve"> Mann</w:t>
            </w:r>
            <w:r>
              <w:rPr>
                <w:b/>
                <w:bCs/>
                <w:sz w:val="20"/>
                <w:szCs w:val="20"/>
                <w:lang w:eastAsia="en-US"/>
              </w:rPr>
              <w:t xml:space="preserve">). </w:t>
            </w:r>
          </w:p>
          <w:p w:rsidR="00B42402" w:rsidRDefault="00B42402">
            <w:pPr>
              <w:pStyle w:val="normal"/>
              <w:shd w:val="clear" w:color="auto" w:fill="FFFFFF"/>
              <w:spacing w:after="0"/>
              <w:rPr>
                <w:i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Nota bene</w:t>
            </w:r>
            <w:r>
              <w:rPr>
                <w:sz w:val="20"/>
                <w:szCs w:val="20"/>
                <w:lang w:eastAsia="en-US"/>
              </w:rPr>
              <w:t>:</w:t>
            </w:r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 xml:space="preserve">Gli aggettivi in </w:t>
            </w:r>
            <w:r>
              <w:rPr>
                <w:b/>
                <w:sz w:val="20"/>
                <w:szCs w:val="20"/>
                <w:lang w:eastAsia="en-US"/>
              </w:rPr>
              <w:t xml:space="preserve">–el </w:t>
            </w:r>
            <w:r>
              <w:rPr>
                <w:sz w:val="20"/>
                <w:szCs w:val="20"/>
                <w:lang w:eastAsia="en-US"/>
              </w:rPr>
              <w:t xml:space="preserve">e </w:t>
            </w:r>
            <w:r>
              <w:rPr>
                <w:b/>
                <w:sz w:val="20"/>
                <w:szCs w:val="20"/>
                <w:lang w:eastAsia="en-US"/>
              </w:rPr>
              <w:t xml:space="preserve">–er </w:t>
            </w:r>
            <w:r>
              <w:rPr>
                <w:sz w:val="20"/>
                <w:szCs w:val="20"/>
                <w:lang w:eastAsia="en-US"/>
              </w:rPr>
              <w:t xml:space="preserve">perdono la </w:t>
            </w:r>
            <w:r>
              <w:rPr>
                <w:b/>
                <w:sz w:val="20"/>
                <w:szCs w:val="20"/>
                <w:lang w:eastAsia="en-US"/>
              </w:rPr>
              <w:t xml:space="preserve">–e </w:t>
            </w:r>
            <w:r>
              <w:rPr>
                <w:sz w:val="20"/>
                <w:szCs w:val="20"/>
                <w:lang w:eastAsia="en-US"/>
              </w:rPr>
              <w:t>(</w:t>
            </w:r>
            <w:r>
              <w:rPr>
                <w:i/>
                <w:sz w:val="20"/>
                <w:szCs w:val="20"/>
                <w:lang w:eastAsia="en-US"/>
              </w:rPr>
              <w:t xml:space="preserve">teuer: ein teurer Wagen); hoch </w:t>
            </w:r>
            <w:r>
              <w:rPr>
                <w:sz w:val="20"/>
                <w:szCs w:val="20"/>
                <w:lang w:eastAsia="en-US"/>
              </w:rPr>
              <w:t xml:space="preserve">perde la </w:t>
            </w:r>
            <w:r>
              <w:rPr>
                <w:b/>
                <w:sz w:val="20"/>
                <w:szCs w:val="20"/>
                <w:lang w:eastAsia="en-US"/>
              </w:rPr>
              <w:t>–c (</w:t>
            </w:r>
            <w:r>
              <w:rPr>
                <w:i/>
                <w:sz w:val="20"/>
                <w:szCs w:val="20"/>
                <w:lang w:eastAsia="en-US"/>
              </w:rPr>
              <w:t>hoch: ein hohes Haus);</w:t>
            </w:r>
            <w:r>
              <w:rPr>
                <w:b/>
                <w:sz w:val="20"/>
                <w:szCs w:val="20"/>
                <w:lang w:eastAsia="en-US"/>
              </w:rPr>
              <w:t xml:space="preserve">  </w:t>
            </w:r>
            <w:r>
              <w:rPr>
                <w:sz w:val="20"/>
                <w:szCs w:val="20"/>
                <w:lang w:eastAsia="en-US"/>
              </w:rPr>
              <w:t xml:space="preserve">gli aggettivi in </w:t>
            </w:r>
            <w:r>
              <w:rPr>
                <w:b/>
                <w:sz w:val="20"/>
                <w:szCs w:val="20"/>
                <w:lang w:eastAsia="en-US"/>
              </w:rPr>
              <w:t>–a</w:t>
            </w:r>
            <w:r>
              <w:rPr>
                <w:sz w:val="20"/>
                <w:szCs w:val="20"/>
                <w:lang w:eastAsia="en-US"/>
              </w:rPr>
              <w:t xml:space="preserve"> non prendono alcuna desinenza finale </w:t>
            </w:r>
            <w:r>
              <w:rPr>
                <w:b/>
                <w:sz w:val="20"/>
                <w:szCs w:val="20"/>
                <w:lang w:eastAsia="en-US"/>
              </w:rPr>
              <w:t>(</w:t>
            </w:r>
            <w:r>
              <w:rPr>
                <w:i/>
                <w:sz w:val="20"/>
                <w:szCs w:val="20"/>
                <w:lang w:eastAsia="en-US"/>
              </w:rPr>
              <w:t>rosa: eine rosa Brille)</w:t>
            </w:r>
            <w:r>
              <w:rPr>
                <w:b/>
                <w:sz w:val="20"/>
                <w:szCs w:val="20"/>
                <w:lang w:eastAsia="en-US"/>
              </w:rPr>
              <w:t xml:space="preserve">    </w:t>
            </w:r>
          </w:p>
          <w:p w:rsidR="00B42402" w:rsidRDefault="00B42402">
            <w:pPr>
              <w:pStyle w:val="normal"/>
              <w:shd w:val="clear" w:color="auto" w:fill="FFFFFF"/>
              <w:spacing w:after="0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b) La declinazione dell’aggettivo preceduto da un </w:t>
            </w:r>
            <w:r>
              <w:rPr>
                <w:b/>
                <w:bCs/>
                <w:sz w:val="20"/>
                <w:szCs w:val="20"/>
                <w:lang w:eastAsia="en-US"/>
              </w:rPr>
              <w:t>articolo negativo</w:t>
            </w:r>
            <w:r>
              <w:rPr>
                <w:bCs/>
                <w:sz w:val="20"/>
                <w:szCs w:val="20"/>
                <w:lang w:eastAsia="en-US"/>
              </w:rPr>
              <w:t xml:space="preserve"> o da un </w:t>
            </w:r>
            <w:r>
              <w:rPr>
                <w:b/>
                <w:bCs/>
                <w:sz w:val="20"/>
                <w:szCs w:val="20"/>
                <w:lang w:eastAsia="en-US"/>
              </w:rPr>
              <w:t>aggettivo possessivo</w:t>
            </w:r>
            <w:r>
              <w:rPr>
                <w:bCs/>
                <w:sz w:val="20"/>
                <w:szCs w:val="20"/>
                <w:lang w:eastAsia="en-US"/>
              </w:rPr>
              <w:t xml:space="preserve"> è identica alla declinazione dell’aggettivo con l’articolo indeterminativo.</w:t>
            </w:r>
          </w:p>
          <w:p w:rsidR="00B42402" w:rsidRDefault="00B42402">
            <w:pPr>
              <w:pStyle w:val="normal"/>
              <w:shd w:val="clear" w:color="auto" w:fill="FFFFFF"/>
              <w:spacing w:after="0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 xml:space="preserve">ad.es.:   ein blaues </w:t>
            </w:r>
            <w:r>
              <w:rPr>
                <w:bCs/>
                <w:sz w:val="20"/>
                <w:szCs w:val="20"/>
                <w:lang w:eastAsia="en-US"/>
              </w:rPr>
              <w:t xml:space="preserve">Hemd (decl. con articolo indeterminativo), </w:t>
            </w:r>
            <w:r>
              <w:rPr>
                <w:b/>
                <w:bCs/>
                <w:sz w:val="20"/>
                <w:szCs w:val="20"/>
                <w:lang w:eastAsia="en-US"/>
              </w:rPr>
              <w:t xml:space="preserve">kein blaues </w:t>
            </w:r>
            <w:r>
              <w:rPr>
                <w:bCs/>
                <w:sz w:val="20"/>
                <w:szCs w:val="20"/>
                <w:lang w:eastAsia="en-US"/>
              </w:rPr>
              <w:t>Hemd (decl. con articolo negativo),</w:t>
            </w:r>
            <w:r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</w:p>
          <w:p w:rsidR="00B42402" w:rsidRDefault="00B42402">
            <w:pPr>
              <w:pStyle w:val="normal"/>
              <w:shd w:val="clear" w:color="auto" w:fill="FFFFFF"/>
              <w:spacing w:after="0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 xml:space="preserve">mein blaues </w:t>
            </w:r>
            <w:r>
              <w:rPr>
                <w:bCs/>
                <w:sz w:val="20"/>
                <w:szCs w:val="20"/>
                <w:lang w:eastAsia="en-US"/>
              </w:rPr>
              <w:t xml:space="preserve">Hemd (decl. con aggettivo possessivo).  </w:t>
            </w:r>
          </w:p>
          <w:p w:rsidR="00B42402" w:rsidRDefault="00B42402">
            <w:pPr>
              <w:pStyle w:val="normal"/>
              <w:shd w:val="clear" w:color="auto" w:fill="FFFFFF"/>
              <w:spacing w:after="0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Cambiano solo </w:t>
            </w:r>
            <w:r>
              <w:rPr>
                <w:b/>
                <w:bCs/>
                <w:sz w:val="20"/>
                <w:szCs w:val="20"/>
                <w:lang w:eastAsia="en-US"/>
              </w:rPr>
              <w:t>le forme del plurale</w:t>
            </w:r>
            <w:r>
              <w:rPr>
                <w:bCs/>
                <w:sz w:val="20"/>
                <w:szCs w:val="20"/>
                <w:lang w:eastAsia="en-US"/>
              </w:rPr>
              <w:t>, che terminano sempre con la desinenza –</w:t>
            </w:r>
            <w:r>
              <w:rPr>
                <w:b/>
                <w:bCs/>
                <w:sz w:val="20"/>
                <w:szCs w:val="20"/>
                <w:lang w:eastAsia="en-US"/>
              </w:rPr>
              <w:t xml:space="preserve">en </w:t>
            </w:r>
          </w:p>
          <w:p w:rsidR="00B42402" w:rsidRDefault="00B42402">
            <w:pPr>
              <w:pStyle w:val="normal"/>
              <w:shd w:val="clear" w:color="auto" w:fill="FFFFFF"/>
              <w:spacing w:after="0"/>
              <w:rPr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 xml:space="preserve">ad.es.: </w:t>
            </w:r>
            <w:r>
              <w:rPr>
                <w:bCs/>
                <w:sz w:val="20"/>
                <w:szCs w:val="20"/>
                <w:lang w:eastAsia="en-US"/>
              </w:rPr>
              <w:t xml:space="preserve">            </w:t>
            </w:r>
            <w:r>
              <w:rPr>
                <w:b/>
                <w:bCs/>
                <w:sz w:val="20"/>
                <w:szCs w:val="20"/>
                <w:lang w:eastAsia="en-US"/>
              </w:rPr>
              <w:t xml:space="preserve">- elegante </w:t>
            </w:r>
            <w:r>
              <w:rPr>
                <w:bCs/>
                <w:sz w:val="20"/>
                <w:szCs w:val="20"/>
                <w:lang w:eastAsia="en-US"/>
              </w:rPr>
              <w:t xml:space="preserve">Krawatten    con articolo indeterminativo </w:t>
            </w:r>
          </w:p>
          <w:p w:rsidR="00B42402" w:rsidRDefault="00B42402">
            <w:pPr>
              <w:pStyle w:val="normal"/>
              <w:shd w:val="clear" w:color="auto" w:fill="FFFFFF"/>
              <w:spacing w:after="0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                </w:t>
            </w:r>
            <w:r>
              <w:rPr>
                <w:b/>
                <w:bCs/>
                <w:sz w:val="20"/>
                <w:szCs w:val="20"/>
                <w:lang w:eastAsia="en-US"/>
              </w:rPr>
              <w:t xml:space="preserve">keine eleganten </w:t>
            </w:r>
            <w:r>
              <w:rPr>
                <w:bCs/>
                <w:sz w:val="20"/>
                <w:szCs w:val="20"/>
                <w:lang w:eastAsia="en-US"/>
              </w:rPr>
              <w:t>Krawatten  con articolo negativo</w:t>
            </w:r>
          </w:p>
          <w:p w:rsidR="00B42402" w:rsidRDefault="00B42402">
            <w:pPr>
              <w:pStyle w:val="normal"/>
              <w:shd w:val="clear" w:color="auto" w:fill="FFFFFF"/>
              <w:spacing w:after="0"/>
              <w:rPr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 xml:space="preserve">                meine eleganten </w:t>
            </w:r>
            <w:r>
              <w:rPr>
                <w:bCs/>
                <w:sz w:val="20"/>
                <w:szCs w:val="20"/>
                <w:lang w:eastAsia="en-US"/>
              </w:rPr>
              <w:t xml:space="preserve">Krawatten con aggettivo possessivo  </w:t>
            </w:r>
          </w:p>
          <w:p w:rsidR="00B42402" w:rsidRDefault="00B42402">
            <w:pPr>
              <w:pStyle w:val="normal"/>
              <w:shd w:val="clear" w:color="auto" w:fill="FFFFFF"/>
              <w:spacing w:after="0"/>
              <w:rPr>
                <w:b/>
                <w:bCs/>
                <w:sz w:val="20"/>
                <w:szCs w:val="20"/>
                <w:lang w:eastAsia="en-US"/>
              </w:rPr>
            </w:pPr>
          </w:p>
          <w:p w:rsidR="00B42402" w:rsidRDefault="00B42402">
            <w:pPr>
              <w:pStyle w:val="normal"/>
              <w:shd w:val="clear" w:color="auto" w:fill="FFFFFF"/>
              <w:spacing w:after="0"/>
              <w:rPr>
                <w:b/>
                <w:lang w:val="de-DE" w:eastAsia="en-US"/>
              </w:rPr>
            </w:pPr>
            <w:r>
              <w:rPr>
                <w:b/>
                <w:lang w:eastAsia="en-US"/>
              </w:rPr>
              <w:t xml:space="preserve">  </w:t>
            </w:r>
            <w:r>
              <w:rPr>
                <w:b/>
                <w:bCs/>
                <w:sz w:val="20"/>
                <w:szCs w:val="20"/>
                <w:lang w:val="de-DE" w:eastAsia="en-US"/>
              </w:rPr>
              <w:t>d) Tabelle Adjektivdeklination mit Indefinitartikel</w:t>
            </w:r>
          </w:p>
          <w:tbl>
            <w:tblPr>
              <w:tblW w:w="946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1239"/>
              <w:gridCol w:w="2128"/>
              <w:gridCol w:w="2127"/>
              <w:gridCol w:w="1844"/>
              <w:gridCol w:w="2127"/>
            </w:tblGrid>
            <w:tr w:rsidR="00B42402">
              <w:tc>
                <w:tcPr>
                  <w:tcW w:w="12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42402" w:rsidRDefault="00B42402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 w:eastAsia="en-US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b/>
                      <w:bCs/>
                      <w:i/>
                      <w:iCs/>
                      <w:sz w:val="20"/>
                      <w:szCs w:val="20"/>
                      <w:lang w:val="de-DE" w:eastAsia="en-US"/>
                    </w:rPr>
                    <w:t>maskulin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b/>
                      <w:bCs/>
                      <w:i/>
                      <w:iCs/>
                      <w:sz w:val="20"/>
                      <w:szCs w:val="20"/>
                      <w:lang w:val="de-DE" w:eastAsia="en-US"/>
                    </w:rPr>
                    <w:t>neutral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b/>
                      <w:bCs/>
                      <w:i/>
                      <w:iCs/>
                      <w:sz w:val="20"/>
                      <w:szCs w:val="20"/>
                      <w:lang w:val="de-DE" w:eastAsia="en-US"/>
                    </w:rPr>
                    <w:t>feminin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b/>
                      <w:bCs/>
                      <w:i/>
                      <w:iCs/>
                      <w:sz w:val="20"/>
                      <w:szCs w:val="20"/>
                      <w:lang w:val="de-DE" w:eastAsia="en-US"/>
                    </w:rPr>
                    <w:t>Plural</w:t>
                  </w:r>
                </w:p>
              </w:tc>
            </w:tr>
            <w:tr w:rsidR="00B42402">
              <w:trPr>
                <w:trHeight w:val="386"/>
              </w:trPr>
              <w:tc>
                <w:tcPr>
                  <w:tcW w:w="12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spacing w:after="0"/>
                    <w:rPr>
                      <w:b/>
                      <w:bCs/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b/>
                      <w:bCs/>
                      <w:sz w:val="20"/>
                      <w:szCs w:val="20"/>
                      <w:lang w:val="de-DE" w:eastAsia="en-US"/>
                    </w:rPr>
                    <w:t>Nominativ</w:t>
                  </w:r>
                </w:p>
                <w:p w:rsidR="00B42402" w:rsidRDefault="00B42402">
                  <w:pPr>
                    <w:pStyle w:val="normal"/>
                    <w:spacing w:after="0"/>
                    <w:rPr>
                      <w:bCs/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bCs/>
                      <w:sz w:val="20"/>
                      <w:szCs w:val="20"/>
                      <w:lang w:val="de-DE" w:eastAsia="en-US"/>
                    </w:rPr>
                    <w:t>Das ist…</w:t>
                  </w: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sz w:val="20"/>
                      <w:szCs w:val="20"/>
                      <w:lang w:val="de-DE" w:eastAsia="en-US"/>
                    </w:rPr>
                    <w:t>ein neu</w:t>
                  </w:r>
                  <w:r>
                    <w:rPr>
                      <w:b/>
                      <w:sz w:val="20"/>
                      <w:szCs w:val="20"/>
                      <w:lang w:val="de-DE" w:eastAsia="en-US"/>
                    </w:rPr>
                    <w:t>er</w:t>
                  </w:r>
                  <w:r>
                    <w:rPr>
                      <w:sz w:val="20"/>
                      <w:szCs w:val="20"/>
                      <w:lang w:val="de-DE" w:eastAsia="en-US"/>
                    </w:rPr>
                    <w:t xml:space="preserve"> Anzug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sz w:val="20"/>
                      <w:szCs w:val="20"/>
                      <w:lang w:val="de-DE" w:eastAsia="en-US"/>
                    </w:rPr>
                    <w:t>ein blau</w:t>
                  </w:r>
                  <w:r>
                    <w:rPr>
                      <w:b/>
                      <w:sz w:val="20"/>
                      <w:szCs w:val="20"/>
                      <w:lang w:val="de-DE" w:eastAsia="en-US"/>
                    </w:rPr>
                    <w:t xml:space="preserve">es </w:t>
                  </w:r>
                  <w:r>
                    <w:rPr>
                      <w:sz w:val="20"/>
                      <w:szCs w:val="20"/>
                      <w:lang w:val="de-DE" w:eastAsia="en-US"/>
                    </w:rPr>
                    <w:t>Hemd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sz w:val="20"/>
                      <w:szCs w:val="20"/>
                      <w:lang w:val="de-DE" w:eastAsia="en-US"/>
                    </w:rPr>
                    <w:t>eine schön</w:t>
                  </w:r>
                  <w:r>
                    <w:rPr>
                      <w:b/>
                      <w:sz w:val="20"/>
                      <w:szCs w:val="20"/>
                      <w:lang w:val="de-DE" w:eastAsia="en-US"/>
                    </w:rPr>
                    <w:t>e</w:t>
                  </w:r>
                  <w:r>
                    <w:rPr>
                      <w:sz w:val="20"/>
                      <w:szCs w:val="20"/>
                      <w:lang w:val="de-DE" w:eastAsia="en-US"/>
                    </w:rPr>
                    <w:t xml:space="preserve"> Hose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sz w:val="20"/>
                      <w:szCs w:val="20"/>
                      <w:lang w:val="de-DE" w:eastAsia="en-US"/>
                    </w:rPr>
                    <w:t>- elegant</w:t>
                  </w:r>
                  <w:r>
                    <w:rPr>
                      <w:b/>
                      <w:sz w:val="20"/>
                      <w:szCs w:val="20"/>
                      <w:lang w:val="de-DE" w:eastAsia="en-US"/>
                    </w:rPr>
                    <w:t>e</w:t>
                  </w:r>
                  <w:r>
                    <w:rPr>
                      <w:sz w:val="20"/>
                      <w:szCs w:val="20"/>
                      <w:lang w:val="de-DE" w:eastAsia="en-US"/>
                    </w:rPr>
                    <w:t xml:space="preserve"> Krawatten</w:t>
                  </w:r>
                </w:p>
              </w:tc>
            </w:tr>
            <w:tr w:rsidR="00B42402">
              <w:tc>
                <w:tcPr>
                  <w:tcW w:w="12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spacing w:after="0"/>
                    <w:rPr>
                      <w:b/>
                      <w:bCs/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b/>
                      <w:bCs/>
                      <w:sz w:val="20"/>
                      <w:szCs w:val="20"/>
                      <w:lang w:val="de-DE" w:eastAsia="en-US"/>
                    </w:rPr>
                    <w:t>Akkusativ</w:t>
                  </w:r>
                </w:p>
                <w:p w:rsidR="00B42402" w:rsidRDefault="00B42402">
                  <w:pPr>
                    <w:pStyle w:val="normal"/>
                    <w:spacing w:after="0"/>
                    <w:rPr>
                      <w:bCs/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bCs/>
                      <w:sz w:val="20"/>
                      <w:szCs w:val="20"/>
                      <w:lang w:val="de-DE" w:eastAsia="en-US"/>
                    </w:rPr>
                    <w:t xml:space="preserve">Er hat … </w:t>
                  </w: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sz w:val="20"/>
                      <w:szCs w:val="20"/>
                      <w:lang w:val="de-DE" w:eastAsia="en-US"/>
                    </w:rPr>
                    <w:t>einen neu</w:t>
                  </w:r>
                  <w:r>
                    <w:rPr>
                      <w:b/>
                      <w:sz w:val="20"/>
                      <w:szCs w:val="20"/>
                      <w:lang w:val="de-DE" w:eastAsia="en-US"/>
                    </w:rPr>
                    <w:t>en</w:t>
                  </w:r>
                  <w:r>
                    <w:rPr>
                      <w:sz w:val="20"/>
                      <w:szCs w:val="20"/>
                      <w:lang w:val="de-DE" w:eastAsia="en-US"/>
                    </w:rPr>
                    <w:t xml:space="preserve"> Anzug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sz w:val="20"/>
                      <w:szCs w:val="20"/>
                      <w:lang w:val="de-DE" w:eastAsia="en-US"/>
                    </w:rPr>
                    <w:t>ein blau</w:t>
                  </w:r>
                  <w:r>
                    <w:rPr>
                      <w:b/>
                      <w:sz w:val="20"/>
                      <w:szCs w:val="20"/>
                      <w:lang w:val="de-DE" w:eastAsia="en-US"/>
                    </w:rPr>
                    <w:t xml:space="preserve">es </w:t>
                  </w:r>
                  <w:r>
                    <w:rPr>
                      <w:sz w:val="20"/>
                      <w:szCs w:val="20"/>
                      <w:lang w:val="de-DE" w:eastAsia="en-US"/>
                    </w:rPr>
                    <w:t>Hemd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sz w:val="20"/>
                      <w:szCs w:val="20"/>
                      <w:lang w:val="de-DE" w:eastAsia="en-US"/>
                    </w:rPr>
                    <w:t>eine schön</w:t>
                  </w:r>
                  <w:r>
                    <w:rPr>
                      <w:b/>
                      <w:sz w:val="20"/>
                      <w:szCs w:val="20"/>
                      <w:lang w:val="de-DE" w:eastAsia="en-US"/>
                    </w:rPr>
                    <w:t>e</w:t>
                  </w:r>
                  <w:r>
                    <w:rPr>
                      <w:sz w:val="20"/>
                      <w:szCs w:val="20"/>
                      <w:lang w:val="de-DE" w:eastAsia="en-US"/>
                    </w:rPr>
                    <w:t xml:space="preserve"> Hose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sz w:val="20"/>
                      <w:szCs w:val="20"/>
                      <w:lang w:val="de-DE" w:eastAsia="en-US"/>
                    </w:rPr>
                    <w:t>- elegant</w:t>
                  </w:r>
                  <w:r>
                    <w:rPr>
                      <w:b/>
                      <w:sz w:val="20"/>
                      <w:szCs w:val="20"/>
                      <w:lang w:val="de-DE" w:eastAsia="en-US"/>
                    </w:rPr>
                    <w:t>e</w:t>
                  </w:r>
                  <w:r>
                    <w:rPr>
                      <w:sz w:val="20"/>
                      <w:szCs w:val="20"/>
                      <w:lang w:val="de-DE" w:eastAsia="en-US"/>
                    </w:rPr>
                    <w:t xml:space="preserve"> Krawatten</w:t>
                  </w:r>
                </w:p>
              </w:tc>
            </w:tr>
            <w:tr w:rsidR="00B42402">
              <w:tc>
                <w:tcPr>
                  <w:tcW w:w="12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spacing w:after="0"/>
                    <w:rPr>
                      <w:b/>
                      <w:bCs/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b/>
                      <w:bCs/>
                      <w:sz w:val="20"/>
                      <w:szCs w:val="20"/>
                      <w:lang w:val="de-DE" w:eastAsia="en-US"/>
                    </w:rPr>
                    <w:t xml:space="preserve">Dativ  </w:t>
                  </w:r>
                </w:p>
                <w:p w:rsidR="00B42402" w:rsidRDefault="00B42402">
                  <w:pPr>
                    <w:pStyle w:val="normal"/>
                    <w:spacing w:after="0"/>
                    <w:rPr>
                      <w:bCs/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bCs/>
                      <w:sz w:val="20"/>
                      <w:szCs w:val="20"/>
                      <w:lang w:val="de-DE" w:eastAsia="en-US"/>
                    </w:rPr>
                    <w:t>mit …</w:t>
                  </w: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sz w:val="20"/>
                      <w:szCs w:val="20"/>
                      <w:lang w:val="de-DE" w:eastAsia="en-US"/>
                    </w:rPr>
                    <w:t>einem neu</w:t>
                  </w:r>
                  <w:r>
                    <w:rPr>
                      <w:b/>
                      <w:sz w:val="20"/>
                      <w:szCs w:val="20"/>
                      <w:lang w:val="de-DE" w:eastAsia="en-US"/>
                    </w:rPr>
                    <w:t>en</w:t>
                  </w:r>
                  <w:r>
                    <w:rPr>
                      <w:sz w:val="20"/>
                      <w:szCs w:val="20"/>
                      <w:lang w:val="de-DE" w:eastAsia="en-US"/>
                    </w:rPr>
                    <w:t xml:space="preserve"> Anzug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sz w:val="20"/>
                      <w:szCs w:val="20"/>
                      <w:lang w:val="de-DE" w:eastAsia="en-US"/>
                    </w:rPr>
                    <w:t>einem blau</w:t>
                  </w:r>
                  <w:r>
                    <w:rPr>
                      <w:b/>
                      <w:sz w:val="20"/>
                      <w:szCs w:val="20"/>
                      <w:lang w:val="de-DE" w:eastAsia="en-US"/>
                    </w:rPr>
                    <w:t>en</w:t>
                  </w:r>
                  <w:r>
                    <w:rPr>
                      <w:sz w:val="20"/>
                      <w:szCs w:val="20"/>
                      <w:lang w:val="de-DE" w:eastAsia="en-US"/>
                    </w:rPr>
                    <w:t xml:space="preserve"> Hemd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sz w:val="20"/>
                      <w:szCs w:val="20"/>
                      <w:lang w:val="de-DE" w:eastAsia="en-US"/>
                    </w:rPr>
                    <w:t>einer schön</w:t>
                  </w:r>
                  <w:r>
                    <w:rPr>
                      <w:b/>
                      <w:sz w:val="20"/>
                      <w:szCs w:val="20"/>
                      <w:lang w:val="de-DE" w:eastAsia="en-US"/>
                    </w:rPr>
                    <w:t>en</w:t>
                  </w:r>
                  <w:r>
                    <w:rPr>
                      <w:sz w:val="20"/>
                      <w:szCs w:val="20"/>
                      <w:lang w:val="de-DE" w:eastAsia="en-US"/>
                    </w:rPr>
                    <w:t xml:space="preserve"> Hose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2402" w:rsidRDefault="00B42402">
                  <w:pPr>
                    <w:pStyle w:val="normal"/>
                    <w:rPr>
                      <w:sz w:val="20"/>
                      <w:szCs w:val="20"/>
                      <w:lang w:val="de-DE" w:eastAsia="en-US"/>
                    </w:rPr>
                  </w:pPr>
                  <w:r>
                    <w:rPr>
                      <w:sz w:val="20"/>
                      <w:szCs w:val="20"/>
                      <w:lang w:val="de-DE" w:eastAsia="en-US"/>
                    </w:rPr>
                    <w:t>- elegant</w:t>
                  </w:r>
                  <w:r>
                    <w:rPr>
                      <w:b/>
                      <w:sz w:val="20"/>
                      <w:szCs w:val="20"/>
                      <w:lang w:val="de-DE" w:eastAsia="en-US"/>
                    </w:rPr>
                    <w:t>en</w:t>
                  </w:r>
                  <w:r>
                    <w:rPr>
                      <w:sz w:val="20"/>
                      <w:szCs w:val="20"/>
                      <w:lang w:val="de-DE" w:eastAsia="en-US"/>
                    </w:rPr>
                    <w:t xml:space="preserve"> Krawatten</w:t>
                  </w:r>
                </w:p>
              </w:tc>
            </w:tr>
          </w:tbl>
          <w:p w:rsidR="00B42402" w:rsidRDefault="00B42402">
            <w:pPr>
              <w:pStyle w:val="normal"/>
              <w:rPr>
                <w:lang w:val="de-DE" w:eastAsia="en-US"/>
              </w:rPr>
            </w:pPr>
          </w:p>
        </w:tc>
      </w:tr>
    </w:tbl>
    <w:p w:rsidR="00B42402" w:rsidRDefault="00B42402" w:rsidP="00B42402">
      <w:pPr>
        <w:pStyle w:val="normal"/>
        <w:spacing w:after="0"/>
        <w:rPr>
          <w:b/>
          <w:bCs/>
          <w:i/>
          <w:iCs/>
          <w:sz w:val="20"/>
          <w:szCs w:val="20"/>
          <w:lang w:val="de-DE"/>
        </w:rPr>
      </w:pPr>
    </w:p>
    <w:p w:rsidR="00B42402" w:rsidRDefault="00B42402" w:rsidP="00B42402">
      <w:pPr>
        <w:pStyle w:val="normal"/>
        <w:spacing w:after="0"/>
        <w:rPr>
          <w:b/>
          <w:bCs/>
          <w:i/>
          <w:iCs/>
          <w:lang w:val="de-DE"/>
        </w:rPr>
      </w:pPr>
      <w:r>
        <w:rPr>
          <w:b/>
          <w:bCs/>
          <w:i/>
          <w:iCs/>
          <w:lang w:val="de-DE"/>
        </w:rPr>
        <w:t>2. Üben Sie. Setzen Sie das Adjektiv ein. Achten Sie auf den korrekten Kasus.</w:t>
      </w:r>
    </w:p>
    <w:p w:rsidR="00B42402" w:rsidRDefault="00B42402" w:rsidP="00B42402">
      <w:pPr>
        <w:pStyle w:val="normal"/>
        <w:shd w:val="clear" w:color="auto" w:fill="FFFFFF"/>
        <w:spacing w:after="0"/>
        <w:rPr>
          <w:b/>
          <w:bCs/>
          <w:sz w:val="20"/>
          <w:szCs w:val="20"/>
          <w:lang w:val="de-DE"/>
        </w:rPr>
      </w:pPr>
      <w:r>
        <w:rPr>
          <w:b/>
          <w:bCs/>
          <w:sz w:val="20"/>
          <w:szCs w:val="20"/>
          <w:lang w:val="de-DE"/>
        </w:rPr>
        <w:t>Mein erster Arbeitstag</w:t>
      </w:r>
    </w:p>
    <w:p w:rsidR="00B42402" w:rsidRDefault="00B42402" w:rsidP="00B42402">
      <w:pPr>
        <w:pStyle w:val="normal"/>
        <w:shd w:val="clear" w:color="auto" w:fill="FFFFFF"/>
        <w:spacing w:after="0"/>
        <w:rPr>
          <w:color w:val="0A0A0A"/>
          <w:sz w:val="20"/>
          <w:szCs w:val="20"/>
          <w:lang w:val="de-DE"/>
        </w:rPr>
      </w:pPr>
      <w:r>
        <w:rPr>
          <w:color w:val="0A0A0A"/>
          <w:sz w:val="20"/>
          <w:szCs w:val="20"/>
          <w:lang w:val="de-DE"/>
        </w:rPr>
        <w:t xml:space="preserve">Am  Abend vor meinem ersten Arbeitstag als Erzieher war ich ziemlich nervös. Um 20 Uhr habe ich deshalb meine  Kleidung für den ersten Arbeitstag ausgesucht: Ich habe eine  </w:t>
      </w:r>
      <w:r w:rsidRPr="00B42402">
        <w:rPr>
          <w:b/>
          <w:color w:val="0A0A0A"/>
          <w:sz w:val="20"/>
          <w:szCs w:val="20"/>
          <w:lang w:val="de-DE"/>
        </w:rPr>
        <w:t>bequeme</w:t>
      </w:r>
      <w:r>
        <w:rPr>
          <w:color w:val="0A0A0A"/>
          <w:sz w:val="20"/>
          <w:szCs w:val="20"/>
          <w:lang w:val="de-DE"/>
        </w:rPr>
        <w:t xml:space="preserve">Jeans, ein </w:t>
      </w:r>
      <w:r w:rsidRPr="00B42402">
        <w:rPr>
          <w:b/>
          <w:color w:val="0A0A0A"/>
          <w:sz w:val="20"/>
          <w:szCs w:val="20"/>
          <w:lang w:val="de-DE"/>
        </w:rPr>
        <w:t>weißes</w:t>
      </w:r>
      <w:r>
        <w:rPr>
          <w:color w:val="0A0A0A"/>
          <w:sz w:val="20"/>
          <w:szCs w:val="20"/>
          <w:lang w:val="de-DE"/>
        </w:rPr>
        <w:t xml:space="preserve"> T-Shirt  und ein </w:t>
      </w:r>
      <w:r w:rsidRPr="00B42402">
        <w:rPr>
          <w:b/>
          <w:color w:val="0A0A0A"/>
          <w:sz w:val="20"/>
          <w:szCs w:val="20"/>
          <w:lang w:val="de-DE"/>
        </w:rPr>
        <w:t>buntes</w:t>
      </w:r>
      <w:r>
        <w:rPr>
          <w:color w:val="0A0A0A"/>
          <w:sz w:val="20"/>
          <w:szCs w:val="20"/>
          <w:lang w:val="de-DE"/>
        </w:rPr>
        <w:t xml:space="preserve"> Hemd gewählt. Zum Glück war mein erster Arbeitstag dann sehr angenehm. Zuerst hat mir die </w:t>
      </w:r>
      <w:r w:rsidRPr="00B42402">
        <w:rPr>
          <w:b/>
          <w:color w:val="0A0A0A"/>
          <w:sz w:val="20"/>
          <w:szCs w:val="20"/>
          <w:lang w:val="de-DE"/>
        </w:rPr>
        <w:t>kompetente</w:t>
      </w:r>
      <w:r>
        <w:rPr>
          <w:color w:val="0A0A0A"/>
          <w:sz w:val="20"/>
          <w:szCs w:val="20"/>
          <w:lang w:val="de-DE"/>
        </w:rPr>
        <w:t xml:space="preserve"> Chefin mein </w:t>
      </w:r>
      <w:r w:rsidRPr="00B42402">
        <w:rPr>
          <w:b/>
          <w:color w:val="0A0A0A"/>
          <w:sz w:val="20"/>
          <w:szCs w:val="20"/>
          <w:lang w:val="de-DE"/>
        </w:rPr>
        <w:t>neues</w:t>
      </w:r>
      <w:r>
        <w:rPr>
          <w:color w:val="0A0A0A"/>
          <w:sz w:val="20"/>
          <w:szCs w:val="20"/>
          <w:lang w:val="de-DE"/>
        </w:rPr>
        <w:t xml:space="preserve"> Team vorgestellt. Ich bin sehr froh, denn ich habe wirklich </w:t>
      </w:r>
      <w:r w:rsidRPr="00B42402">
        <w:rPr>
          <w:b/>
          <w:color w:val="0A0A0A"/>
          <w:sz w:val="20"/>
          <w:szCs w:val="20"/>
          <w:lang w:val="de-DE"/>
        </w:rPr>
        <w:t>sympathische</w:t>
      </w:r>
      <w:r>
        <w:rPr>
          <w:color w:val="0A0A0A"/>
          <w:sz w:val="20"/>
          <w:szCs w:val="20"/>
          <w:lang w:val="de-DE"/>
        </w:rPr>
        <w:t xml:space="preserve"> Kolleginnen und Kollegen. Sie haben mir alles in der </w:t>
      </w:r>
      <w:r w:rsidRPr="00B42402">
        <w:rPr>
          <w:b/>
          <w:color w:val="0A0A0A"/>
          <w:sz w:val="20"/>
          <w:szCs w:val="20"/>
          <w:lang w:val="de-DE"/>
        </w:rPr>
        <w:t>schönen</w:t>
      </w:r>
      <w:r>
        <w:rPr>
          <w:color w:val="0A0A0A"/>
          <w:sz w:val="20"/>
          <w:szCs w:val="20"/>
          <w:lang w:val="de-DE"/>
        </w:rPr>
        <w:t xml:space="preserve"> Kita  gezeigt und ich habe mich sehr über das </w:t>
      </w:r>
      <w:r w:rsidRPr="00B42402">
        <w:rPr>
          <w:b/>
          <w:color w:val="0A0A0A"/>
          <w:sz w:val="20"/>
          <w:szCs w:val="20"/>
          <w:lang w:val="de-DE"/>
        </w:rPr>
        <w:t>gute</w:t>
      </w:r>
      <w:r>
        <w:rPr>
          <w:color w:val="0A0A0A"/>
          <w:sz w:val="20"/>
          <w:szCs w:val="20"/>
          <w:lang w:val="de-DE"/>
        </w:rPr>
        <w:t xml:space="preserve"> Betriebsklima gefreut. Dann habe ich den ganzen Tag mit </w:t>
      </w:r>
      <w:r w:rsidRPr="00B42402">
        <w:rPr>
          <w:b/>
          <w:color w:val="0A0A0A"/>
          <w:sz w:val="20"/>
          <w:szCs w:val="20"/>
          <w:lang w:val="de-DE"/>
        </w:rPr>
        <w:t>lieben</w:t>
      </w:r>
      <w:r>
        <w:rPr>
          <w:color w:val="0A0A0A"/>
          <w:sz w:val="20"/>
          <w:szCs w:val="20"/>
          <w:lang w:val="de-DE"/>
        </w:rPr>
        <w:t xml:space="preserve"> und </w:t>
      </w:r>
      <w:r w:rsidRPr="00B42402">
        <w:rPr>
          <w:b/>
          <w:color w:val="0A0A0A"/>
          <w:sz w:val="20"/>
          <w:szCs w:val="20"/>
          <w:lang w:val="de-DE"/>
        </w:rPr>
        <w:t>lebhaften</w:t>
      </w:r>
      <w:r>
        <w:rPr>
          <w:color w:val="0A0A0A"/>
          <w:sz w:val="20"/>
          <w:szCs w:val="20"/>
          <w:lang w:val="de-DE"/>
        </w:rPr>
        <w:t xml:space="preserve"> Kindern gespielt. Am Nachmittag habe ich ihre </w:t>
      </w:r>
      <w:r w:rsidRPr="00B42402">
        <w:rPr>
          <w:b/>
          <w:color w:val="0A0A0A"/>
          <w:sz w:val="20"/>
          <w:szCs w:val="20"/>
          <w:lang w:val="de-DE"/>
        </w:rPr>
        <w:t>netten</w:t>
      </w:r>
      <w:r>
        <w:rPr>
          <w:color w:val="0A0A0A"/>
          <w:sz w:val="20"/>
          <w:szCs w:val="20"/>
          <w:lang w:val="de-DE"/>
        </w:rPr>
        <w:t xml:space="preserve"> Eltern kennengelernt. Das war ein  </w:t>
      </w:r>
      <w:r w:rsidRPr="00B42402">
        <w:rPr>
          <w:b/>
          <w:color w:val="0A0A0A"/>
          <w:sz w:val="20"/>
          <w:szCs w:val="20"/>
          <w:lang w:val="de-DE"/>
        </w:rPr>
        <w:t>fantastischer</w:t>
      </w:r>
      <w:r>
        <w:rPr>
          <w:color w:val="0A0A0A"/>
          <w:sz w:val="20"/>
          <w:szCs w:val="20"/>
          <w:lang w:val="de-DE"/>
        </w:rPr>
        <w:t xml:space="preserve"> erster Arbeitstag!  Ich bin wirklich sehr glücklich mit meiner </w:t>
      </w:r>
      <w:r w:rsidRPr="00B42402">
        <w:rPr>
          <w:b/>
          <w:color w:val="0A0A0A"/>
          <w:sz w:val="20"/>
          <w:szCs w:val="20"/>
          <w:lang w:val="de-DE"/>
        </w:rPr>
        <w:t>neuen</w:t>
      </w:r>
      <w:r>
        <w:rPr>
          <w:color w:val="0A0A0A"/>
          <w:sz w:val="20"/>
          <w:szCs w:val="20"/>
          <w:lang w:val="de-DE"/>
        </w:rPr>
        <w:t xml:space="preserve"> Arbeit. </w:t>
      </w:r>
    </w:p>
    <w:p w:rsidR="00B42402" w:rsidRDefault="00B42402" w:rsidP="00B42402">
      <w:pPr>
        <w:pStyle w:val="normal"/>
        <w:shd w:val="clear" w:color="auto" w:fill="FFFFFF"/>
        <w:spacing w:after="0"/>
        <w:rPr>
          <w:color w:val="0A0A0A"/>
          <w:lang w:val="de-DE"/>
        </w:rPr>
      </w:pPr>
    </w:p>
    <w:p w:rsidR="00B42402" w:rsidRDefault="00B42402" w:rsidP="00B42402">
      <w:pPr>
        <w:pStyle w:val="normal"/>
        <w:shd w:val="clear" w:color="auto" w:fill="FFFFFF"/>
        <w:spacing w:after="0"/>
        <w:rPr>
          <w:color w:val="0A0A0A"/>
          <w:lang w:val="de-DE"/>
        </w:rPr>
      </w:pPr>
      <w:r>
        <w:rPr>
          <w:color w:val="0A0A0A"/>
          <w:lang w:val="de-DE"/>
        </w:rPr>
        <w:t xml:space="preserve"> </w:t>
      </w:r>
      <w:r>
        <w:rPr>
          <w:b/>
          <w:bCs/>
          <w:i/>
          <w:iCs/>
          <w:lang w:val="de-DE"/>
        </w:rPr>
        <w:t>3. Üben Sie. Finden Sie im Kasten das passende Adjektiv und setzen Sie es im korrekten Kasus ein.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B42402" w:rsidRPr="00B42402" w:rsidTr="00B42402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42402" w:rsidRDefault="00B42402">
            <w:pPr>
              <w:pStyle w:val="normal"/>
              <w:rPr>
                <w:color w:val="0A0A0A"/>
                <w:sz w:val="20"/>
                <w:szCs w:val="20"/>
                <w:lang w:val="de-DE" w:eastAsia="en-US"/>
              </w:rPr>
            </w:pPr>
            <w:r>
              <w:rPr>
                <w:color w:val="0A0A0A"/>
                <w:sz w:val="20"/>
                <w:szCs w:val="20"/>
                <w:lang w:val="de-DE" w:eastAsia="en-US"/>
              </w:rPr>
              <w:t xml:space="preserve">    bekannt      innovativ      ökologisch        österreichisch         regional      sozial      wichtig</w:t>
            </w:r>
          </w:p>
        </w:tc>
      </w:tr>
    </w:tbl>
    <w:p w:rsidR="00EF0EBB" w:rsidRDefault="00EF0EBB" w:rsidP="00B42402">
      <w:pPr>
        <w:pStyle w:val="normal"/>
        <w:shd w:val="clear" w:color="auto" w:fill="FFFFFF"/>
        <w:spacing w:after="0"/>
        <w:rPr>
          <w:b/>
          <w:bCs/>
          <w:sz w:val="20"/>
          <w:szCs w:val="20"/>
          <w:lang w:val="de-DE"/>
        </w:rPr>
      </w:pPr>
    </w:p>
    <w:p w:rsidR="00B42402" w:rsidRDefault="00B42402" w:rsidP="00B42402">
      <w:pPr>
        <w:pStyle w:val="normal"/>
        <w:shd w:val="clear" w:color="auto" w:fill="FFFFFF"/>
        <w:spacing w:after="0"/>
        <w:rPr>
          <w:b/>
          <w:bCs/>
          <w:sz w:val="20"/>
          <w:szCs w:val="20"/>
          <w:lang w:val="de-DE"/>
        </w:rPr>
      </w:pPr>
      <w:r>
        <w:rPr>
          <w:b/>
          <w:bCs/>
          <w:sz w:val="20"/>
          <w:szCs w:val="20"/>
          <w:lang w:val="de-DE"/>
        </w:rPr>
        <w:t>Eine alternative Firma aus der Schweiz: Weleda</w:t>
      </w:r>
    </w:p>
    <w:p w:rsidR="00B42402" w:rsidRDefault="00B42402" w:rsidP="00B42402">
      <w:pPr>
        <w:pStyle w:val="normal"/>
        <w:shd w:val="clear" w:color="auto" w:fill="FFFFFF"/>
        <w:spacing w:after="0"/>
        <w:rPr>
          <w:bCs/>
          <w:lang w:val="de-DE"/>
        </w:rPr>
      </w:pPr>
      <w:r>
        <w:rPr>
          <w:bCs/>
          <w:i/>
          <w:sz w:val="20"/>
          <w:szCs w:val="20"/>
          <w:lang w:val="de-DE"/>
        </w:rPr>
        <w:t xml:space="preserve">Weleda </w:t>
      </w:r>
      <w:r>
        <w:rPr>
          <w:bCs/>
          <w:sz w:val="20"/>
          <w:szCs w:val="20"/>
          <w:lang w:val="de-DE"/>
        </w:rPr>
        <w:t>ist ein b</w:t>
      </w:r>
      <w:r>
        <w:rPr>
          <w:b/>
          <w:bCs/>
          <w:sz w:val="20"/>
          <w:szCs w:val="20"/>
          <w:lang w:val="de-DE"/>
        </w:rPr>
        <w:t>ekanntes</w:t>
      </w:r>
      <w:r>
        <w:rPr>
          <w:bCs/>
          <w:sz w:val="20"/>
          <w:szCs w:val="20"/>
          <w:lang w:val="de-DE"/>
        </w:rPr>
        <w:t xml:space="preserve"> Schweizer Unternehmen für Naturkosmetik. Das Firmen-Konzept von </w:t>
      </w:r>
      <w:r>
        <w:rPr>
          <w:bCs/>
          <w:i/>
          <w:sz w:val="20"/>
          <w:szCs w:val="20"/>
          <w:lang w:val="de-DE"/>
        </w:rPr>
        <w:t xml:space="preserve">Weleda </w:t>
      </w:r>
      <w:r>
        <w:rPr>
          <w:bCs/>
          <w:sz w:val="20"/>
          <w:szCs w:val="20"/>
          <w:lang w:val="de-DE"/>
        </w:rPr>
        <w:t>orientiert sich an den innovativen Ideen von Rudolf Steiner (1861-1925). Steiner war ein ö</w:t>
      </w:r>
      <w:r>
        <w:rPr>
          <w:b/>
          <w:bCs/>
          <w:sz w:val="20"/>
          <w:szCs w:val="20"/>
          <w:lang w:val="de-DE"/>
        </w:rPr>
        <w:t>sterreichischer</w:t>
      </w:r>
      <w:r>
        <w:rPr>
          <w:bCs/>
          <w:sz w:val="20"/>
          <w:szCs w:val="20"/>
          <w:lang w:val="de-DE"/>
        </w:rPr>
        <w:t xml:space="preserve"> Philosoph und Antroposoph und ein w</w:t>
      </w:r>
      <w:r>
        <w:rPr>
          <w:b/>
          <w:bCs/>
          <w:sz w:val="20"/>
          <w:szCs w:val="20"/>
          <w:lang w:val="de-DE"/>
        </w:rPr>
        <w:t>ichtiger</w:t>
      </w:r>
      <w:r>
        <w:rPr>
          <w:bCs/>
          <w:sz w:val="20"/>
          <w:szCs w:val="20"/>
          <w:lang w:val="de-DE"/>
        </w:rPr>
        <w:t xml:space="preserve"> Repräsentant der biologisch-dynamischen Agrikultur. Für </w:t>
      </w:r>
      <w:r>
        <w:rPr>
          <w:bCs/>
          <w:i/>
          <w:sz w:val="20"/>
          <w:szCs w:val="20"/>
          <w:lang w:val="de-DE"/>
        </w:rPr>
        <w:t>Weleda</w:t>
      </w:r>
      <w:r>
        <w:rPr>
          <w:bCs/>
          <w:sz w:val="20"/>
          <w:szCs w:val="20"/>
          <w:lang w:val="de-DE"/>
        </w:rPr>
        <w:t xml:space="preserve"> sind auch heute noch s</w:t>
      </w:r>
      <w:r>
        <w:rPr>
          <w:b/>
          <w:bCs/>
          <w:sz w:val="20"/>
          <w:szCs w:val="20"/>
          <w:lang w:val="de-DE"/>
        </w:rPr>
        <w:t xml:space="preserve">oziale </w:t>
      </w:r>
      <w:r>
        <w:rPr>
          <w:bCs/>
          <w:sz w:val="20"/>
          <w:szCs w:val="20"/>
          <w:lang w:val="de-DE"/>
        </w:rPr>
        <w:t>und ö</w:t>
      </w:r>
      <w:r>
        <w:rPr>
          <w:b/>
          <w:bCs/>
          <w:sz w:val="20"/>
          <w:szCs w:val="20"/>
          <w:lang w:val="de-DE"/>
        </w:rPr>
        <w:t xml:space="preserve">kologische </w:t>
      </w:r>
      <w:r>
        <w:rPr>
          <w:color w:val="0A0A0A"/>
          <w:sz w:val="20"/>
          <w:szCs w:val="20"/>
          <w:lang w:val="de-DE"/>
        </w:rPr>
        <w:t xml:space="preserve">Ziele wichtig. </w:t>
      </w:r>
      <w:r>
        <w:rPr>
          <w:bCs/>
          <w:sz w:val="20"/>
          <w:szCs w:val="20"/>
          <w:lang w:val="de-DE"/>
        </w:rPr>
        <w:t>So finanziert die Firma zum Beispiel  i</w:t>
      </w:r>
      <w:r>
        <w:rPr>
          <w:b/>
          <w:bCs/>
          <w:sz w:val="20"/>
          <w:szCs w:val="20"/>
          <w:lang w:val="de-DE"/>
        </w:rPr>
        <w:t xml:space="preserve">nnovative </w:t>
      </w:r>
      <w:r>
        <w:rPr>
          <w:bCs/>
          <w:sz w:val="20"/>
          <w:szCs w:val="20"/>
          <w:lang w:val="de-DE"/>
        </w:rPr>
        <w:t xml:space="preserve"> Umwelt-Projekte und r</w:t>
      </w:r>
      <w:r>
        <w:rPr>
          <w:b/>
          <w:bCs/>
          <w:sz w:val="20"/>
          <w:szCs w:val="20"/>
          <w:lang w:val="de-DE"/>
        </w:rPr>
        <w:t>egionale</w:t>
      </w:r>
      <w:r>
        <w:rPr>
          <w:bCs/>
          <w:sz w:val="20"/>
          <w:szCs w:val="20"/>
          <w:lang w:val="de-DE"/>
        </w:rPr>
        <w:t xml:space="preserve"> Netzwerke</w:t>
      </w:r>
      <w:r>
        <w:rPr>
          <w:bCs/>
          <w:lang w:val="de-DE"/>
        </w:rPr>
        <w:t>.</w:t>
      </w:r>
    </w:p>
    <w:p w:rsidR="00B42402" w:rsidRDefault="00B42402" w:rsidP="00B42402">
      <w:pPr>
        <w:pStyle w:val="normal"/>
        <w:shd w:val="clear" w:color="auto" w:fill="FFFFFF"/>
        <w:spacing w:after="0"/>
        <w:rPr>
          <w:sz w:val="18"/>
          <w:szCs w:val="18"/>
          <w:lang w:val="de-DE"/>
        </w:rPr>
      </w:pPr>
    </w:p>
    <w:p w:rsidR="00B42402" w:rsidRDefault="00B42402" w:rsidP="00B42402">
      <w:pPr>
        <w:pStyle w:val="normal"/>
        <w:shd w:val="clear" w:color="auto" w:fill="FFFFFF"/>
        <w:spacing w:after="0"/>
        <w:rPr>
          <w:bCs/>
          <w:lang w:val="de-DE"/>
        </w:rPr>
      </w:pPr>
      <w:r>
        <w:rPr>
          <w:sz w:val="18"/>
          <w:szCs w:val="18"/>
          <w:lang w:val="de-DE"/>
        </w:rPr>
        <w:t>Elke Vaih Unterrichtsmaterialien A2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9B10A2"/>
    <w:multiLevelType w:val="multilevel"/>
    <w:tmpl w:val="D4544D3E"/>
    <w:lvl w:ilvl="0">
      <w:start w:val="1"/>
      <w:numFmt w:val="decimal"/>
      <w:lvlText w:val="%1."/>
      <w:lvlJc w:val="left"/>
      <w:pPr>
        <w:ind w:left="720" w:hanging="360"/>
      </w:pPr>
      <w:rPr>
        <w:i/>
        <w:iCs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B42402"/>
    <w:rsid w:val="003F208C"/>
    <w:rsid w:val="00825D6C"/>
    <w:rsid w:val="008610E8"/>
    <w:rsid w:val="00A82F2F"/>
    <w:rsid w:val="00B42402"/>
    <w:rsid w:val="00EF0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2402"/>
    <w:pPr>
      <w:spacing w:line="254" w:lineRule="auto"/>
    </w:pPr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B42402"/>
    <w:pPr>
      <w:spacing w:line="254" w:lineRule="auto"/>
    </w:pPr>
    <w:rPr>
      <w:rFonts w:ascii="Calibri" w:eastAsia="Calibri" w:hAnsi="Calibri" w:cs="Calibri"/>
      <w:lang w:eastAsia="it-IT"/>
    </w:rPr>
  </w:style>
  <w:style w:type="table" w:styleId="Grigliatabella">
    <w:name w:val="Table Grid"/>
    <w:basedOn w:val="Tabellanormale"/>
    <w:uiPriority w:val="39"/>
    <w:rsid w:val="00B424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8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511</Words>
  <Characters>2916</Characters>
  <Application>Microsoft Office Word</Application>
  <DocSecurity>0</DocSecurity>
  <Lines>24</Lines>
  <Paragraphs>6</Paragraphs>
  <ScaleCrop>false</ScaleCrop>
  <Company>HP</Company>
  <LinksUpToDate>false</LinksUpToDate>
  <CharactersWithSpaces>3421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2026-03-17T10:49:00Z</dcterms:created>
  <dcterms:modified xsi:type="dcterms:W3CDTF">2026-03-17T10:49:00Z</dcterms:modified>
</cp:coreProperties>
</file>