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2B1" w:rsidRPr="00D522B1" w:rsidRDefault="000950CA" w:rsidP="000950CA">
      <w:pPr>
        <w:tabs>
          <w:tab w:val="left" w:pos="3738"/>
        </w:tabs>
        <w:spacing w:after="0" w:line="240" w:lineRule="auto"/>
        <w:rPr>
          <w:rFonts w:ascii="Arial" w:hAnsi="Arial" w:cs="Arial"/>
          <w:b/>
          <w:noProof/>
          <w:sz w:val="24"/>
          <w:szCs w:val="24"/>
          <w:lang w:eastAsia="it-IT"/>
        </w:rPr>
      </w:pPr>
      <w:r w:rsidRPr="00AD56EB">
        <w:rPr>
          <w:rFonts w:ascii="Arial" w:hAnsi="Arial" w:cs="Arial"/>
          <w:b/>
          <w:noProof/>
          <w:sz w:val="24"/>
          <w:szCs w:val="24"/>
          <w:lang w:eastAsia="it-IT"/>
        </w:rPr>
        <w:t xml:space="preserve">            ÜBERBLICK</w:t>
      </w:r>
      <w:r>
        <w:rPr>
          <w:rFonts w:ascii="Arial" w:hAnsi="Arial" w:cs="Arial"/>
          <w:b/>
          <w:noProof/>
          <w:sz w:val="24"/>
          <w:szCs w:val="24"/>
          <w:lang w:eastAsia="it-IT"/>
        </w:rPr>
        <w:t xml:space="preserve"> </w:t>
      </w:r>
      <w:r w:rsidR="00D522B1" w:rsidRPr="00D522B1">
        <w:rPr>
          <w:rFonts w:ascii="Arial" w:hAnsi="Arial" w:cs="Arial"/>
          <w:b/>
          <w:noProof/>
          <w:sz w:val="24"/>
          <w:szCs w:val="24"/>
          <w:lang w:eastAsia="it-IT"/>
        </w:rPr>
        <w:t>GRAMMATIKBLATT TEMPORALE NEBENSÄTZE</w:t>
      </w:r>
    </w:p>
    <w:p w:rsidR="00D522B1" w:rsidRPr="00D522B1" w:rsidRDefault="00D522B1" w:rsidP="00D522B1">
      <w:pPr>
        <w:tabs>
          <w:tab w:val="left" w:pos="3738"/>
        </w:tabs>
        <w:spacing w:after="0" w:line="240" w:lineRule="auto"/>
        <w:rPr>
          <w:b/>
          <w:i/>
          <w:noProof/>
          <w:sz w:val="28"/>
          <w:szCs w:val="28"/>
          <w:lang w:eastAsia="it-IT"/>
        </w:rPr>
      </w:pPr>
      <w:r w:rsidRPr="00D522B1">
        <w:rPr>
          <w:b/>
          <w:i/>
          <w:noProof/>
          <w:sz w:val="28"/>
          <w:szCs w:val="28"/>
          <w:lang w:eastAsia="it-IT"/>
        </w:rPr>
        <w:t>_________________________________________________________________</w:t>
      </w:r>
    </w:p>
    <w:p w:rsidR="007F2096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A54AC" w:rsidRPr="000D00AC" w:rsidRDefault="00D522B1" w:rsidP="00DA54AC">
      <w:pPr>
        <w:spacing w:after="0" w:line="240" w:lineRule="auto"/>
        <w:ind w:right="450"/>
        <w:outlineLvl w:val="1"/>
        <w:rPr>
          <w:rFonts w:eastAsia="Times New Roman" w:cstheme="minorHAnsi"/>
          <w:b/>
          <w:sz w:val="20"/>
          <w:szCs w:val="20"/>
          <w:lang w:eastAsia="it-IT"/>
        </w:rPr>
      </w:pPr>
      <w:r w:rsidRPr="000D00AC">
        <w:rPr>
          <w:rFonts w:eastAsia="Times New Roman" w:cstheme="minorHAnsi"/>
          <w:b/>
          <w:sz w:val="20"/>
          <w:szCs w:val="20"/>
          <w:lang w:eastAsia="it-IT"/>
        </w:rPr>
        <w:t>Le congiunzioni temporali mettono in una relazione temporaIe le frasi principali e le secondarie.</w:t>
      </w:r>
    </w:p>
    <w:p w:rsidR="007F2096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522B1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b/>
          <w:i/>
          <w:sz w:val="20"/>
          <w:szCs w:val="20"/>
          <w:lang w:eastAsia="it-IT"/>
        </w:rPr>
        <w:t>1</w:t>
      </w:r>
      <w:r>
        <w:rPr>
          <w:rFonts w:eastAsia="Times New Roman" w:cstheme="minorHAnsi"/>
          <w:sz w:val="20"/>
          <w:szCs w:val="20"/>
          <w:lang w:eastAsia="it-IT"/>
        </w:rPr>
        <w:t xml:space="preserve">  </w:t>
      </w:r>
      <w:r w:rsidR="00D522B1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bevor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prima di/ prima che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e introduce una secondaria. Con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il soggetto va espresso e il verbo va coniugato all’indicativo. La frase introdotta da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ha lo stesso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tempo della principale.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wir heirateten, kauften wir eine Wohnung.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wir heiraten, kaufen wir eine Wohnung.</w:t>
      </w:r>
    </w:p>
    <w:p w:rsidR="00DA54AC" w:rsidRPr="00AD56EB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val="de-DE" w:eastAsia="it-IT"/>
        </w:rPr>
      </w:pPr>
    </w:p>
    <w:p w:rsidR="00DA54AC" w:rsidRPr="00DA54AC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2 </w:t>
      </w:r>
      <w:r w:rsidR="00DA54AC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bis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finché non, fino al momento in cui .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>Si usa soltanto quando la frase secondaria si riferisce ad un’azione successiva a quella della frase principale (cioè posteriorità</w:t>
      </w:r>
      <w:r w:rsidR="00DA54AC" w:rsidRPr="00DA54AC">
        <w:rPr>
          <w:rFonts w:eastAsia="Times New Roman" w:cstheme="minorHAnsi"/>
          <w:i/>
          <w:sz w:val="20"/>
          <w:szCs w:val="20"/>
          <w:lang w:eastAsia="it-IT"/>
        </w:rPr>
        <w:t>)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 xml:space="preserve">. </w:t>
      </w:r>
    </w:p>
    <w:p w:rsidR="00DA54AC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8F1966">
        <w:rPr>
          <w:rFonts w:eastAsia="Times New Roman" w:cstheme="minorHAnsi"/>
          <w:sz w:val="20"/>
          <w:szCs w:val="20"/>
          <w:lang w:eastAsia="it-IT"/>
        </w:rPr>
        <w:t xml:space="preserve">Diversamente dall’italiano, nelle frasi con 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bis </w:t>
      </w:r>
      <w:r w:rsidRPr="008F1966">
        <w:rPr>
          <w:rFonts w:eastAsia="Times New Roman" w:cstheme="minorHAnsi"/>
          <w:sz w:val="20"/>
          <w:szCs w:val="20"/>
          <w:lang w:eastAsia="it-IT"/>
        </w:rPr>
        <w:t xml:space="preserve">non sono presenti negazioni: Il “(finché) </w:t>
      </w:r>
      <w:r w:rsidRPr="008F1966">
        <w:rPr>
          <w:rFonts w:eastAsia="Times New Roman" w:cstheme="minorHAnsi"/>
          <w:b/>
          <w:sz w:val="20"/>
          <w:szCs w:val="20"/>
          <w:lang w:eastAsia="it-IT"/>
        </w:rPr>
        <w:t>non</w:t>
      </w:r>
      <w:r w:rsidRPr="008F1966">
        <w:rPr>
          <w:rFonts w:eastAsia="Times New Roman" w:cstheme="minorHAnsi"/>
          <w:sz w:val="20"/>
          <w:szCs w:val="20"/>
          <w:lang w:eastAsia="it-IT"/>
        </w:rPr>
        <w:t>” della frase italiana non si traduce</w:t>
      </w:r>
      <w:r>
        <w:rPr>
          <w:rFonts w:eastAsia="Times New Roman" w:cstheme="minorHAnsi"/>
          <w:sz w:val="20"/>
          <w:szCs w:val="20"/>
          <w:lang w:eastAsia="it-IT"/>
        </w:rPr>
        <w:t>.</w:t>
      </w:r>
    </w:p>
    <w:p w:rsidR="007F2096" w:rsidRPr="000950CA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Du musst warten, </w:t>
      </w: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bis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ich </w:t>
      </w:r>
      <w:r w:rsidR="00AD56EB" w:rsidRPr="007F2096">
        <w:rPr>
          <w:rFonts w:eastAsia="Times New Roman" w:cstheme="minorHAnsi"/>
          <w:sz w:val="18"/>
          <w:szCs w:val="18"/>
          <w:lang w:val="de-DE" w:eastAsia="it-IT"/>
        </w:rPr>
        <w:t>zurückkomme.</w:t>
      </w:r>
    </w:p>
    <w:p w:rsidR="00DA54AC" w:rsidRPr="000950CA" w:rsidRDefault="00DA54AC" w:rsidP="00DA54A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</w:p>
    <w:p w:rsidR="00DA54AC" w:rsidRDefault="007F2096" w:rsidP="00DA54A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3  </w:t>
      </w:r>
      <w:r w:rsidR="00DA54AC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seit/seitdem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da quando.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I</w:t>
      </w:r>
      <w:r w:rsidR="00DA54AC" w:rsidRPr="008F1966">
        <w:rPr>
          <w:rFonts w:cstheme="minorHAnsi"/>
          <w:noProof/>
          <w:sz w:val="20"/>
          <w:szCs w:val="20"/>
          <w:lang w:eastAsia="it-IT"/>
        </w:rPr>
        <w:t xml:space="preserve">ndica un’azione o una situazione iniziata nel passato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che dura tuttora. 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Seitdem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Claudia in Berlin lebt, ist sie glücklich.</w:t>
      </w:r>
    </w:p>
    <w:p w:rsidR="000F0FFC" w:rsidRPr="00AD56EB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</w:p>
    <w:p w:rsidR="000F0FFC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4  </w:t>
      </w:r>
      <w:r w:rsidR="00DA54AC" w:rsidRPr="002201E6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während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mentre.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Indica due azioni che si svolgono parallelamente.</w:t>
      </w:r>
    </w:p>
    <w:p w:rsidR="000F0FFC" w:rsidRPr="000F0FFC" w:rsidRDefault="000F0FFC" w:rsidP="000F0FFC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0F0FFC">
        <w:rPr>
          <w:rFonts w:eastAsia="Times New Roman" w:cstheme="minorHAnsi"/>
          <w:sz w:val="18"/>
          <w:szCs w:val="18"/>
          <w:lang w:val="de-DE" w:eastAsia="it-IT"/>
        </w:rPr>
        <w:t xml:space="preserve">Ich mache das Frühstück, </w:t>
      </w:r>
      <w:r w:rsidRPr="000F0FFC">
        <w:rPr>
          <w:rFonts w:eastAsia="Times New Roman" w:cstheme="minorHAnsi"/>
          <w:b/>
          <w:sz w:val="18"/>
          <w:szCs w:val="18"/>
          <w:lang w:val="de-DE" w:eastAsia="it-IT"/>
        </w:rPr>
        <w:t>während</w:t>
      </w:r>
      <w:r w:rsidRPr="000F0FFC">
        <w:rPr>
          <w:rFonts w:eastAsia="Times New Roman" w:cstheme="minorHAnsi"/>
          <w:sz w:val="18"/>
          <w:szCs w:val="18"/>
          <w:lang w:val="de-DE" w:eastAsia="it-IT"/>
        </w:rPr>
        <w:t xml:space="preserve"> du duschst.  </w:t>
      </w:r>
    </w:p>
    <w:p w:rsidR="00DA54AC" w:rsidRPr="00AD56EB" w:rsidRDefault="00DA54A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b/>
          <w:sz w:val="20"/>
          <w:szCs w:val="20"/>
          <w:lang w:val="de-DE" w:eastAsia="it-IT"/>
        </w:rPr>
      </w:pPr>
    </w:p>
    <w:p w:rsidR="00DA54AC" w:rsidRPr="008F1966" w:rsidRDefault="000F0FFC" w:rsidP="00AD56EB">
      <w:pPr>
        <w:spacing w:after="0" w:line="240" w:lineRule="auto"/>
        <w:rPr>
          <w:sz w:val="20"/>
          <w:szCs w:val="20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5  </w:t>
      </w:r>
      <w:r w:rsidR="00DA54AC" w:rsidRPr="002201E6">
        <w:rPr>
          <w:b/>
          <w:i/>
          <w:sz w:val="20"/>
          <w:szCs w:val="20"/>
          <w:u w:val="single"/>
        </w:rPr>
        <w:t>wenn</w:t>
      </w:r>
      <w:r w:rsidR="00DA54AC" w:rsidRPr="008F1966">
        <w:rPr>
          <w:b/>
          <w:i/>
          <w:sz w:val="20"/>
          <w:szCs w:val="20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>quando</w:t>
      </w:r>
      <w:r w:rsidR="002201E6">
        <w:rPr>
          <w:rFonts w:eastAsia="Times New Roman" w:cstheme="minorHAnsi"/>
          <w:b/>
          <w:i/>
          <w:sz w:val="20"/>
          <w:szCs w:val="20"/>
          <w:lang w:eastAsia="it-IT"/>
        </w:rPr>
        <w:t>:</w:t>
      </w:r>
      <w:r w:rsidR="00DA54AC" w:rsidRPr="008F1966">
        <w:rPr>
          <w:sz w:val="20"/>
          <w:szCs w:val="20"/>
        </w:rPr>
        <w:t xml:space="preserve"> </w:t>
      </w:r>
    </w:p>
    <w:p w:rsidR="00DA54AC" w:rsidRDefault="00DA54AC" w:rsidP="00AD56EB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8F1966">
        <w:rPr>
          <w:sz w:val="20"/>
          <w:szCs w:val="20"/>
        </w:rPr>
        <w:t xml:space="preserve">Indica la contemporaneità di due azioni al </w:t>
      </w:r>
      <w:r w:rsidRPr="008F1966">
        <w:rPr>
          <w:b/>
          <w:sz w:val="20"/>
          <w:szCs w:val="20"/>
        </w:rPr>
        <w:t>presente</w:t>
      </w:r>
      <w:r w:rsidRPr="008F1966">
        <w:rPr>
          <w:sz w:val="20"/>
          <w:szCs w:val="20"/>
        </w:rPr>
        <w:t xml:space="preserve"> o al </w:t>
      </w:r>
      <w:r w:rsidRPr="008F1966">
        <w:rPr>
          <w:b/>
          <w:sz w:val="20"/>
          <w:szCs w:val="20"/>
        </w:rPr>
        <w:t>futuro</w:t>
      </w:r>
      <w:r w:rsidRPr="008F1966">
        <w:rPr>
          <w:sz w:val="20"/>
          <w:szCs w:val="20"/>
        </w:rPr>
        <w:t>.</w:t>
      </w:r>
    </w:p>
    <w:p w:rsidR="002201E6" w:rsidRPr="000950CA" w:rsidRDefault="00B81BA3" w:rsidP="00AD56EB">
      <w:pPr>
        <w:spacing w:after="0" w:line="240" w:lineRule="auto"/>
        <w:rPr>
          <w:sz w:val="18"/>
          <w:szCs w:val="18"/>
          <w:lang w:val="de-DE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B81BA3">
        <w:rPr>
          <w:b/>
          <w:sz w:val="18"/>
          <w:szCs w:val="18"/>
          <w:lang w:val="de-DE"/>
        </w:rPr>
        <w:t xml:space="preserve">Wenn </w:t>
      </w:r>
      <w:r w:rsidRPr="00B81BA3">
        <w:rPr>
          <w:sz w:val="18"/>
          <w:szCs w:val="18"/>
          <w:lang w:val="de-DE"/>
        </w:rPr>
        <w:t>es im Fernsehen Fußball gibt,</w:t>
      </w:r>
      <w:r w:rsidRPr="00B81BA3">
        <w:rPr>
          <w:b/>
          <w:sz w:val="18"/>
          <w:szCs w:val="18"/>
          <w:lang w:val="de-DE"/>
        </w:rPr>
        <w:t xml:space="preserve"> </w:t>
      </w:r>
      <w:r w:rsidRPr="00B81BA3">
        <w:rPr>
          <w:sz w:val="18"/>
          <w:szCs w:val="18"/>
          <w:lang w:val="de-DE"/>
        </w:rPr>
        <w:t>schläft Artur immer ein.</w:t>
      </w:r>
    </w:p>
    <w:p w:rsidR="002201E6" w:rsidRPr="008F1966" w:rsidRDefault="002201E6" w:rsidP="002201E6">
      <w:pPr>
        <w:pStyle w:val="Paragrafoelenco"/>
        <w:numPr>
          <w:ilvl w:val="0"/>
          <w:numId w:val="1"/>
        </w:numPr>
        <w:spacing w:line="240" w:lineRule="auto"/>
        <w:rPr>
          <w:i/>
          <w:sz w:val="20"/>
          <w:szCs w:val="20"/>
        </w:rPr>
      </w:pPr>
      <w:r w:rsidRPr="008F1966">
        <w:rPr>
          <w:sz w:val="20"/>
          <w:szCs w:val="20"/>
        </w:rPr>
        <w:t xml:space="preserve">Indica la contemporaneità di due </w:t>
      </w:r>
      <w:r>
        <w:rPr>
          <w:sz w:val="20"/>
          <w:szCs w:val="20"/>
        </w:rPr>
        <w:t>azioni</w:t>
      </w:r>
      <w:r w:rsidRPr="008F196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al passato </w:t>
      </w:r>
      <w:r w:rsidRPr="008F1966">
        <w:rPr>
          <w:sz w:val="20"/>
          <w:szCs w:val="20"/>
        </w:rPr>
        <w:t xml:space="preserve">che si sono più volte ripetuti. In italiano si rende con </w:t>
      </w:r>
      <w:r w:rsidRPr="008F1966">
        <w:rPr>
          <w:b/>
          <w:i/>
          <w:sz w:val="20"/>
          <w:szCs w:val="20"/>
        </w:rPr>
        <w:t>quando + imperfetto</w:t>
      </w:r>
      <w:r w:rsidRPr="008F1966">
        <w:rPr>
          <w:i/>
          <w:sz w:val="20"/>
          <w:szCs w:val="20"/>
        </w:rPr>
        <w:t>.</w:t>
      </w:r>
    </w:p>
    <w:p w:rsidR="002201E6" w:rsidRPr="002201E6" w:rsidRDefault="002201E6" w:rsidP="002201E6">
      <w:pPr>
        <w:pStyle w:val="Paragrafoelenco"/>
        <w:spacing w:line="240" w:lineRule="auto"/>
        <w:rPr>
          <w:sz w:val="18"/>
          <w:szCs w:val="18"/>
          <w:lang w:val="de-DE"/>
        </w:rPr>
      </w:pPr>
      <w:r w:rsidRPr="002201E6">
        <w:rPr>
          <w:b/>
          <w:sz w:val="18"/>
          <w:szCs w:val="18"/>
          <w:lang w:val="de-DE"/>
        </w:rPr>
        <w:t xml:space="preserve">Wenn </w:t>
      </w:r>
      <w:r w:rsidRPr="002201E6">
        <w:rPr>
          <w:sz w:val="18"/>
          <w:szCs w:val="18"/>
          <w:lang w:val="de-DE"/>
        </w:rPr>
        <w:t>es im Fernsehen eine Show gab</w:t>
      </w:r>
      <w:r w:rsidRPr="002201E6">
        <w:rPr>
          <w:b/>
          <w:sz w:val="18"/>
          <w:szCs w:val="18"/>
          <w:lang w:val="de-DE"/>
        </w:rPr>
        <w:t xml:space="preserve">, </w:t>
      </w:r>
      <w:r w:rsidRPr="002201E6">
        <w:rPr>
          <w:sz w:val="18"/>
          <w:szCs w:val="18"/>
          <w:lang w:val="de-DE"/>
        </w:rPr>
        <w:t xml:space="preserve">schlief Annas Großvater </w:t>
      </w:r>
      <w:r w:rsidRPr="002201E6">
        <w:rPr>
          <w:b/>
          <w:sz w:val="18"/>
          <w:szCs w:val="18"/>
          <w:lang w:val="de-DE"/>
        </w:rPr>
        <w:t>immer</w:t>
      </w:r>
      <w:r w:rsidRPr="002201E6">
        <w:rPr>
          <w:sz w:val="18"/>
          <w:szCs w:val="18"/>
          <w:lang w:val="de-DE"/>
        </w:rPr>
        <w:t xml:space="preserve"> ein.</w:t>
      </w:r>
    </w:p>
    <w:p w:rsidR="002201E6" w:rsidRPr="00AD56EB" w:rsidRDefault="002201E6" w:rsidP="002201E6">
      <w:pPr>
        <w:pStyle w:val="Paragrafoelenco"/>
        <w:spacing w:after="0" w:line="240" w:lineRule="auto"/>
        <w:rPr>
          <w:sz w:val="18"/>
          <w:szCs w:val="18"/>
          <w:lang w:val="de-DE"/>
        </w:rPr>
      </w:pPr>
    </w:p>
    <w:p w:rsidR="002201E6" w:rsidRDefault="002201E6" w:rsidP="00AD56EB">
      <w:pPr>
        <w:tabs>
          <w:tab w:val="left" w:pos="3738"/>
        </w:tabs>
        <w:spacing w:after="0" w:line="240" w:lineRule="auto"/>
        <w:rPr>
          <w:sz w:val="20"/>
          <w:szCs w:val="20"/>
        </w:rPr>
      </w:pPr>
      <w:r>
        <w:rPr>
          <w:b/>
          <w:i/>
          <w:sz w:val="20"/>
          <w:szCs w:val="20"/>
        </w:rPr>
        <w:t xml:space="preserve">6 </w:t>
      </w:r>
      <w:r w:rsidRPr="008F1966">
        <w:rPr>
          <w:sz w:val="20"/>
          <w:szCs w:val="20"/>
        </w:rPr>
        <w:t>Anche</w:t>
      </w:r>
      <w:r>
        <w:rPr>
          <w:b/>
          <w:sz w:val="20"/>
          <w:szCs w:val="20"/>
        </w:rPr>
        <w:t xml:space="preserve"> </w:t>
      </w:r>
      <w:r w:rsidRPr="002201E6">
        <w:rPr>
          <w:b/>
          <w:sz w:val="20"/>
          <w:szCs w:val="20"/>
          <w:u w:val="single"/>
        </w:rPr>
        <w:t>als</w:t>
      </w:r>
      <w:r>
        <w:rPr>
          <w:b/>
          <w:sz w:val="20"/>
          <w:szCs w:val="20"/>
        </w:rPr>
        <w:t xml:space="preserve"> </w:t>
      </w:r>
      <w:r w:rsidRPr="008F1966">
        <w:rPr>
          <w:b/>
          <w:i/>
          <w:sz w:val="20"/>
          <w:szCs w:val="20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>quando</w:t>
      </w:r>
      <w:r>
        <w:rPr>
          <w:rFonts w:eastAsia="Times New Roman" w:cstheme="minorHAnsi"/>
          <w:b/>
          <w:i/>
          <w:sz w:val="20"/>
          <w:szCs w:val="20"/>
          <w:lang w:eastAsia="it-IT"/>
        </w:rPr>
        <w:t>:</w:t>
      </w:r>
      <w:r w:rsidRPr="008F1966">
        <w:rPr>
          <w:sz w:val="20"/>
          <w:szCs w:val="20"/>
        </w:rPr>
        <w:t xml:space="preserve"> </w:t>
      </w:r>
    </w:p>
    <w:p w:rsidR="002201E6" w:rsidRDefault="002201E6" w:rsidP="00AD56EB">
      <w:pPr>
        <w:pStyle w:val="Paragrafoelenco"/>
        <w:numPr>
          <w:ilvl w:val="0"/>
          <w:numId w:val="2"/>
        </w:numPr>
        <w:tabs>
          <w:tab w:val="left" w:pos="3738"/>
        </w:tabs>
        <w:spacing w:after="0" w:line="240" w:lineRule="auto"/>
        <w:rPr>
          <w:i/>
          <w:sz w:val="20"/>
          <w:szCs w:val="20"/>
        </w:rPr>
      </w:pPr>
      <w:r w:rsidRPr="00497552">
        <w:rPr>
          <w:rFonts w:cstheme="minorHAnsi"/>
          <w:noProof/>
          <w:sz w:val="20"/>
          <w:szCs w:val="20"/>
          <w:lang w:eastAsia="it-IT"/>
        </w:rPr>
        <w:t>Indica la contemporaneità di due azioni che si sono svolti in passato una volta solo.</w:t>
      </w:r>
      <w:r w:rsidRPr="00497552">
        <w:rPr>
          <w:sz w:val="24"/>
          <w:szCs w:val="24"/>
        </w:rPr>
        <w:t xml:space="preserve"> </w:t>
      </w:r>
      <w:r w:rsidRPr="00497552">
        <w:rPr>
          <w:sz w:val="20"/>
          <w:szCs w:val="20"/>
        </w:rPr>
        <w:t xml:space="preserve">In italiano si rende con </w:t>
      </w:r>
      <w:r w:rsidRPr="00497552">
        <w:rPr>
          <w:b/>
          <w:i/>
          <w:sz w:val="20"/>
          <w:szCs w:val="20"/>
        </w:rPr>
        <w:t>quando + passato prossimo</w:t>
      </w:r>
      <w:r w:rsidRPr="00497552">
        <w:rPr>
          <w:i/>
          <w:sz w:val="20"/>
          <w:szCs w:val="20"/>
        </w:rPr>
        <w:t xml:space="preserve"> o </w:t>
      </w:r>
      <w:r w:rsidRPr="00497552">
        <w:rPr>
          <w:b/>
          <w:i/>
          <w:sz w:val="20"/>
          <w:szCs w:val="20"/>
        </w:rPr>
        <w:t>remoto</w:t>
      </w:r>
      <w:r w:rsidRPr="00497552">
        <w:rPr>
          <w:i/>
          <w:sz w:val="20"/>
          <w:szCs w:val="20"/>
        </w:rPr>
        <w:t>.</w:t>
      </w:r>
    </w:p>
    <w:p w:rsidR="002201E6" w:rsidRPr="000950CA" w:rsidRDefault="002201E6" w:rsidP="000950CA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2201E6">
        <w:rPr>
          <w:sz w:val="18"/>
          <w:szCs w:val="18"/>
          <w:lang w:val="de-DE"/>
        </w:rPr>
        <w:t>Als Martina gestern aus der Schule kam, aß sie nur ein Brötchen.</w:t>
      </w:r>
    </w:p>
    <w:p w:rsidR="002201E6" w:rsidRPr="00497552" w:rsidRDefault="002201E6" w:rsidP="000950CA">
      <w:pPr>
        <w:pStyle w:val="Paragrafoelenco"/>
        <w:numPr>
          <w:ilvl w:val="0"/>
          <w:numId w:val="2"/>
        </w:numPr>
        <w:spacing w:after="0" w:line="240" w:lineRule="auto"/>
        <w:rPr>
          <w:i/>
          <w:sz w:val="20"/>
          <w:szCs w:val="20"/>
        </w:rPr>
      </w:pPr>
      <w:r w:rsidRPr="00497552">
        <w:rPr>
          <w:sz w:val="20"/>
          <w:szCs w:val="20"/>
        </w:rPr>
        <w:t xml:space="preserve">Si usa </w:t>
      </w:r>
      <w:r w:rsidRPr="00497552">
        <w:rPr>
          <w:b/>
          <w:sz w:val="20"/>
          <w:szCs w:val="20"/>
        </w:rPr>
        <w:t xml:space="preserve">als </w:t>
      </w:r>
      <w:r w:rsidRPr="00497552">
        <w:rPr>
          <w:sz w:val="20"/>
          <w:szCs w:val="20"/>
        </w:rPr>
        <w:t xml:space="preserve">anche quando ci si riferisce ad un periodo piuttosto lungo e comunque già concluso del </w:t>
      </w:r>
      <w:r w:rsidRPr="00497552">
        <w:rPr>
          <w:b/>
          <w:sz w:val="20"/>
          <w:szCs w:val="20"/>
        </w:rPr>
        <w:t xml:space="preserve">passato </w:t>
      </w:r>
      <w:r w:rsidRPr="00497552">
        <w:rPr>
          <w:sz w:val="20"/>
          <w:szCs w:val="20"/>
        </w:rPr>
        <w:t xml:space="preserve">(in italiano si rende con </w:t>
      </w:r>
      <w:r w:rsidRPr="00497552">
        <w:rPr>
          <w:i/>
          <w:sz w:val="20"/>
          <w:szCs w:val="20"/>
        </w:rPr>
        <w:t>quando + imperfetto).</w:t>
      </w:r>
    </w:p>
    <w:p w:rsidR="00AD56EB" w:rsidRDefault="000D00AC" w:rsidP="00AD56EB">
      <w:pPr>
        <w:pStyle w:val="Paragrafoelenco"/>
        <w:spacing w:line="240" w:lineRule="auto"/>
        <w:rPr>
          <w:sz w:val="18"/>
          <w:szCs w:val="18"/>
          <w:lang w:val="de-DE"/>
        </w:rPr>
      </w:pPr>
      <w:r w:rsidRPr="000D00AC">
        <w:rPr>
          <w:b/>
          <w:sz w:val="18"/>
          <w:szCs w:val="18"/>
          <w:lang w:val="de-DE"/>
        </w:rPr>
        <w:t xml:space="preserve">Als </w:t>
      </w:r>
      <w:r w:rsidRPr="000D00AC">
        <w:rPr>
          <w:sz w:val="18"/>
          <w:szCs w:val="18"/>
          <w:lang w:val="de-DE"/>
        </w:rPr>
        <w:t>Nina vier Jahre alt war</w:t>
      </w:r>
      <w:r w:rsidRPr="000D00AC">
        <w:rPr>
          <w:b/>
          <w:sz w:val="18"/>
          <w:szCs w:val="18"/>
          <w:lang w:val="de-DE"/>
        </w:rPr>
        <w:t xml:space="preserve">, </w:t>
      </w:r>
      <w:r w:rsidRPr="000D00AC">
        <w:rPr>
          <w:sz w:val="18"/>
          <w:szCs w:val="18"/>
          <w:lang w:val="de-DE"/>
        </w:rPr>
        <w:t>war sie oft krank.</w:t>
      </w:r>
    </w:p>
    <w:p w:rsidR="00881E0A" w:rsidRDefault="00AD56EB" w:rsidP="00AD56EB">
      <w:pPr>
        <w:tabs>
          <w:tab w:val="left" w:pos="3738"/>
        </w:tabs>
        <w:spacing w:after="0" w:line="240" w:lineRule="auto"/>
        <w:rPr>
          <w:rFonts w:eastAsia="Times New Roman" w:cstheme="minorHAnsi"/>
          <w:bCs/>
          <w:i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7  </w:t>
      </w:r>
      <w:r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sobald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Pr="00AD56EB">
        <w:rPr>
          <w:rFonts w:eastAsia="Times New Roman" w:cstheme="minorHAnsi"/>
          <w:sz w:val="20"/>
          <w:szCs w:val="20"/>
          <w:lang w:eastAsia="it-IT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appena/non appena. </w:t>
      </w:r>
      <w:r>
        <w:rPr>
          <w:rFonts w:eastAsia="Times New Roman" w:cstheme="minorHAnsi"/>
          <w:bCs/>
          <w:iCs/>
          <w:sz w:val="20"/>
          <w:szCs w:val="20"/>
          <w:lang w:eastAsia="it-IT"/>
        </w:rPr>
        <w:t>Se il verbo della frase principale è coniugato al presente, lo è anche il verbo della frase secondaria. Se il verbo della frase principale è coniugato al passato</w:t>
      </w:r>
      <w:r w:rsidR="0040634E">
        <w:rPr>
          <w:rFonts w:eastAsia="Times New Roman" w:cstheme="minorHAnsi"/>
          <w:bCs/>
          <w:iCs/>
          <w:sz w:val="20"/>
          <w:szCs w:val="20"/>
          <w:lang w:eastAsia="it-IT"/>
        </w:rPr>
        <w:t xml:space="preserve"> (</w:t>
      </w:r>
      <w:r w:rsidR="0040634E">
        <w:rPr>
          <w:rFonts w:eastAsia="Times New Roman" w:cstheme="minorHAnsi"/>
          <w:bCs/>
          <w:i/>
          <w:sz w:val="20"/>
          <w:szCs w:val="20"/>
          <w:lang w:eastAsia="it-IT"/>
        </w:rPr>
        <w:t xml:space="preserve">Präteritum o Perfekt) </w:t>
      </w:r>
      <w:r>
        <w:rPr>
          <w:rFonts w:eastAsia="Times New Roman" w:cstheme="minorHAnsi"/>
          <w:bCs/>
          <w:iCs/>
          <w:sz w:val="20"/>
          <w:szCs w:val="20"/>
          <w:lang w:eastAsia="it-IT"/>
        </w:rPr>
        <w:t>, il verbo della frase secondaria</w:t>
      </w:r>
      <w:r w:rsidR="00881E0A" w:rsidRPr="00881E0A">
        <w:rPr>
          <w:rFonts w:eastAsia="Times New Roman" w:cstheme="minorHAnsi"/>
          <w:bCs/>
          <w:iCs/>
          <w:sz w:val="20"/>
          <w:szCs w:val="20"/>
          <w:lang w:eastAsia="it-IT"/>
        </w:rPr>
        <w:t xml:space="preserve"> </w:t>
      </w:r>
      <w:r w:rsidR="00881E0A">
        <w:rPr>
          <w:rFonts w:eastAsia="Times New Roman" w:cstheme="minorHAnsi"/>
          <w:bCs/>
          <w:iCs/>
          <w:sz w:val="20"/>
          <w:szCs w:val="20"/>
          <w:lang w:eastAsia="it-IT"/>
        </w:rPr>
        <w:t xml:space="preserve">è coniugato al </w:t>
      </w:r>
      <w:r w:rsidR="00881E0A">
        <w:rPr>
          <w:rFonts w:eastAsia="Times New Roman" w:cstheme="minorHAnsi"/>
          <w:bCs/>
          <w:i/>
          <w:sz w:val="20"/>
          <w:szCs w:val="20"/>
          <w:lang w:eastAsia="it-IT"/>
        </w:rPr>
        <w:t>Plusquamperfekt.</w:t>
      </w:r>
    </w:p>
    <w:p w:rsidR="00881E0A" w:rsidRDefault="00881E0A" w:rsidP="00AD56EB">
      <w:pPr>
        <w:tabs>
          <w:tab w:val="left" w:pos="3738"/>
        </w:tabs>
        <w:spacing w:after="0" w:line="240" w:lineRule="auto"/>
        <w:rPr>
          <w:rFonts w:eastAsia="Times New Roman" w:cstheme="minorHAnsi"/>
          <w:bCs/>
          <w:iCs/>
          <w:sz w:val="18"/>
          <w:szCs w:val="18"/>
          <w:lang w:val="de-DE" w:eastAsia="it-IT"/>
        </w:rPr>
      </w:pPr>
      <w:r w:rsidRPr="00881E0A">
        <w:rPr>
          <w:rFonts w:eastAsia="Times New Roman" w:cstheme="minorHAnsi"/>
          <w:b/>
          <w:iCs/>
          <w:sz w:val="18"/>
          <w:szCs w:val="18"/>
          <w:lang w:val="de-DE" w:eastAsia="it-IT"/>
        </w:rPr>
        <w:t>Sobald</w:t>
      </w:r>
      <w:r w:rsidRPr="00881E0A">
        <w:rPr>
          <w:rFonts w:eastAsia="Times New Roman" w:cstheme="minorHAnsi"/>
          <w:bCs/>
          <w:iCs/>
          <w:sz w:val="18"/>
          <w:szCs w:val="18"/>
          <w:lang w:val="de-DE" w:eastAsia="it-IT"/>
        </w:rPr>
        <w:t xml:space="preserve"> ich zu Hause b</w:t>
      </w:r>
      <w:r>
        <w:rPr>
          <w:rFonts w:eastAsia="Times New Roman" w:cstheme="minorHAnsi"/>
          <w:bCs/>
          <w:iCs/>
          <w:sz w:val="18"/>
          <w:szCs w:val="18"/>
          <w:lang w:val="de-DE" w:eastAsia="it-IT"/>
        </w:rPr>
        <w:t>in, rufe ich dich an.</w:t>
      </w:r>
    </w:p>
    <w:p w:rsidR="00881E0A" w:rsidRPr="00881E0A" w:rsidRDefault="00881E0A" w:rsidP="00AD56EB">
      <w:pPr>
        <w:tabs>
          <w:tab w:val="left" w:pos="3738"/>
        </w:tabs>
        <w:spacing w:after="0" w:line="240" w:lineRule="auto"/>
        <w:rPr>
          <w:rFonts w:eastAsia="Times New Roman" w:cstheme="minorHAnsi"/>
          <w:bCs/>
          <w:iCs/>
          <w:sz w:val="18"/>
          <w:szCs w:val="18"/>
          <w:lang w:val="de-DE" w:eastAsia="it-IT"/>
        </w:rPr>
      </w:pPr>
      <w:r w:rsidRPr="00881E0A">
        <w:rPr>
          <w:rFonts w:eastAsia="Times New Roman" w:cstheme="minorHAnsi"/>
          <w:b/>
          <w:iCs/>
          <w:sz w:val="18"/>
          <w:szCs w:val="18"/>
          <w:lang w:val="de-DE" w:eastAsia="it-IT"/>
        </w:rPr>
        <w:t>Sobald</w:t>
      </w:r>
      <w:r w:rsidRPr="00881E0A">
        <w:rPr>
          <w:rFonts w:eastAsia="Times New Roman" w:cstheme="minorHAnsi"/>
          <w:bCs/>
          <w:iCs/>
          <w:sz w:val="18"/>
          <w:szCs w:val="18"/>
          <w:lang w:val="de-DE" w:eastAsia="it-IT"/>
        </w:rPr>
        <w:t xml:space="preserve"> ich zu Hause</w:t>
      </w:r>
      <w:r>
        <w:rPr>
          <w:rFonts w:eastAsia="Times New Roman" w:cstheme="minorHAnsi"/>
          <w:bCs/>
          <w:iCs/>
          <w:sz w:val="18"/>
          <w:szCs w:val="18"/>
          <w:lang w:val="de-DE" w:eastAsia="it-IT"/>
        </w:rPr>
        <w:t xml:space="preserve"> angekommen war, rief ich meine Schwester an.</w:t>
      </w:r>
    </w:p>
    <w:p w:rsidR="00881E0A" w:rsidRPr="00881E0A" w:rsidRDefault="00881E0A" w:rsidP="00AD56EB">
      <w:pPr>
        <w:tabs>
          <w:tab w:val="left" w:pos="3738"/>
        </w:tabs>
        <w:spacing w:after="0" w:line="240" w:lineRule="auto"/>
        <w:rPr>
          <w:rFonts w:eastAsia="Times New Roman" w:cstheme="minorHAnsi"/>
          <w:bCs/>
          <w:iCs/>
          <w:sz w:val="20"/>
          <w:szCs w:val="20"/>
          <w:lang w:val="de-DE" w:eastAsia="it-IT"/>
        </w:rPr>
      </w:pPr>
    </w:p>
    <w:p w:rsidR="00A16C0D" w:rsidRPr="00A16C0D" w:rsidRDefault="00AD56EB" w:rsidP="00A16C0D">
      <w:pPr>
        <w:tabs>
          <w:tab w:val="left" w:pos="3738"/>
        </w:tabs>
        <w:spacing w:after="0" w:line="240" w:lineRule="auto"/>
        <w:rPr>
          <w:rFonts w:eastAsia="Times New Roman" w:cstheme="minorHAnsi"/>
          <w:bCs/>
          <w:i/>
          <w:sz w:val="20"/>
          <w:szCs w:val="20"/>
          <w:lang w:eastAsia="it-IT"/>
        </w:rPr>
      </w:pPr>
      <w:r w:rsidRPr="00D60AC5">
        <w:rPr>
          <w:rFonts w:eastAsia="Times New Roman" w:cstheme="minorHAnsi"/>
          <w:bCs/>
          <w:iCs/>
          <w:sz w:val="20"/>
          <w:szCs w:val="20"/>
          <w:lang w:val="de-DE" w:eastAsia="it-IT"/>
        </w:rPr>
        <w:t xml:space="preserve"> </w:t>
      </w:r>
      <w:r w:rsidR="00A16C0D">
        <w:rPr>
          <w:rFonts w:eastAsia="Times New Roman" w:cstheme="minorHAnsi"/>
          <w:b/>
          <w:i/>
          <w:sz w:val="20"/>
          <w:szCs w:val="20"/>
          <w:lang w:eastAsia="it-IT"/>
        </w:rPr>
        <w:t xml:space="preserve">8  </w:t>
      </w:r>
      <w:r w:rsidR="00A16C0D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solange</w:t>
      </w:r>
      <w:r w:rsidR="00A16C0D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A16C0D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A16C0D" w:rsidRPr="00AD56EB">
        <w:rPr>
          <w:rFonts w:eastAsia="Times New Roman" w:cstheme="minorHAnsi"/>
          <w:sz w:val="20"/>
          <w:szCs w:val="20"/>
          <w:lang w:eastAsia="it-IT"/>
        </w:rPr>
        <w:t xml:space="preserve"> </w:t>
      </w:r>
      <w:r w:rsidR="00A16C0D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A16C0D">
        <w:rPr>
          <w:rFonts w:eastAsia="Times New Roman" w:cstheme="minorHAnsi"/>
          <w:b/>
          <w:i/>
          <w:sz w:val="20"/>
          <w:szCs w:val="20"/>
          <w:lang w:eastAsia="it-IT"/>
        </w:rPr>
        <w:t xml:space="preserve">finché/per tutto il tempo che. </w:t>
      </w:r>
      <w:r w:rsidR="00A16C0D" w:rsidRPr="00A16C0D">
        <w:rPr>
          <w:rFonts w:eastAsia="Times New Roman" w:cstheme="minorHAnsi"/>
          <w:bCs/>
          <w:iCs/>
          <w:sz w:val="20"/>
          <w:szCs w:val="20"/>
          <w:lang w:eastAsia="it-IT"/>
        </w:rPr>
        <w:t xml:space="preserve">Con </w:t>
      </w:r>
      <w:r w:rsidR="00A16C0D" w:rsidRPr="00A16C0D">
        <w:rPr>
          <w:rFonts w:eastAsia="Times New Roman" w:cstheme="minorHAnsi"/>
          <w:b/>
          <w:i/>
          <w:sz w:val="20"/>
          <w:szCs w:val="20"/>
          <w:lang w:eastAsia="it-IT"/>
        </w:rPr>
        <w:t>solange</w:t>
      </w:r>
      <w:r w:rsidR="00A16C0D" w:rsidRPr="00A16C0D">
        <w:rPr>
          <w:rFonts w:eastAsia="Times New Roman" w:cstheme="minorHAnsi"/>
          <w:bCs/>
          <w:iCs/>
          <w:sz w:val="20"/>
          <w:szCs w:val="20"/>
          <w:lang w:eastAsia="it-IT"/>
        </w:rPr>
        <w:t xml:space="preserve"> si esprime nella secondaria un’azione continuativa, co</w:t>
      </w:r>
      <w:r w:rsidR="00A16C0D">
        <w:rPr>
          <w:rFonts w:eastAsia="Times New Roman" w:cstheme="minorHAnsi"/>
          <w:bCs/>
          <w:iCs/>
          <w:sz w:val="20"/>
          <w:szCs w:val="20"/>
          <w:lang w:eastAsia="it-IT"/>
        </w:rPr>
        <w:t>ntemporanea a quella della frase principale.</w:t>
      </w:r>
    </w:p>
    <w:p w:rsidR="00A16C0D" w:rsidRDefault="006C4B58" w:rsidP="00A16C0D">
      <w:pPr>
        <w:tabs>
          <w:tab w:val="left" w:pos="3738"/>
        </w:tabs>
        <w:spacing w:after="0" w:line="240" w:lineRule="auto"/>
        <w:rPr>
          <w:rFonts w:eastAsia="Times New Roman" w:cstheme="minorHAnsi"/>
          <w:bCs/>
          <w:iCs/>
          <w:sz w:val="18"/>
          <w:szCs w:val="18"/>
          <w:lang w:val="de-DE" w:eastAsia="it-IT"/>
        </w:rPr>
      </w:pPr>
      <w:r w:rsidRPr="006C4B58">
        <w:rPr>
          <w:rFonts w:eastAsia="Times New Roman" w:cstheme="minorHAnsi"/>
          <w:b/>
          <w:iCs/>
          <w:sz w:val="18"/>
          <w:szCs w:val="18"/>
          <w:lang w:val="de-DE" w:eastAsia="it-IT"/>
        </w:rPr>
        <w:t>Solange</w:t>
      </w:r>
      <w:r w:rsidR="00A16C0D" w:rsidRPr="006C4B58">
        <w:rPr>
          <w:rFonts w:eastAsia="Times New Roman" w:cstheme="minorHAnsi"/>
          <w:bCs/>
          <w:iCs/>
          <w:sz w:val="18"/>
          <w:szCs w:val="18"/>
          <w:lang w:val="de-DE" w:eastAsia="it-IT"/>
        </w:rPr>
        <w:t xml:space="preserve"> </w:t>
      </w:r>
      <w:r>
        <w:rPr>
          <w:rFonts w:eastAsia="Times New Roman" w:cstheme="minorHAnsi"/>
          <w:bCs/>
          <w:iCs/>
          <w:sz w:val="18"/>
          <w:szCs w:val="18"/>
          <w:lang w:val="de-DE" w:eastAsia="it-IT"/>
        </w:rPr>
        <w:t>es regnet, können wir nicht im Garten arbeiten.</w:t>
      </w:r>
    </w:p>
    <w:p w:rsidR="006C4B58" w:rsidRDefault="006C4B58" w:rsidP="00A16C0D">
      <w:pPr>
        <w:tabs>
          <w:tab w:val="left" w:pos="3738"/>
        </w:tabs>
        <w:spacing w:after="0" w:line="240" w:lineRule="auto"/>
        <w:rPr>
          <w:rFonts w:eastAsia="Times New Roman" w:cstheme="minorHAnsi"/>
          <w:bCs/>
          <w:iCs/>
          <w:sz w:val="18"/>
          <w:szCs w:val="18"/>
          <w:lang w:val="de-DE" w:eastAsia="it-IT"/>
        </w:rPr>
      </w:pPr>
    </w:p>
    <w:p w:rsidR="00C14856" w:rsidRPr="00C14856" w:rsidRDefault="006C4B58" w:rsidP="00C14856">
      <w:pPr>
        <w:spacing w:after="0" w:line="240" w:lineRule="auto"/>
        <w:rPr>
          <w:rFonts w:ascii="Calibri" w:eastAsia="Calibri" w:hAnsi="Calibri" w:cs="Times New Roman"/>
          <w:b/>
          <w:i/>
          <w:sz w:val="20"/>
          <w:szCs w:val="20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9  </w:t>
      </w:r>
      <w:r w:rsidRPr="00C14856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nachdem</w:t>
      </w:r>
      <w:r w:rsidRPr="00C1485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Pr="00C14856">
        <w:rPr>
          <w:rFonts w:eastAsia="Times New Roman" w:cstheme="minorHAnsi"/>
          <w:sz w:val="20"/>
          <w:szCs w:val="20"/>
          <w:lang w:eastAsia="it-IT"/>
        </w:rPr>
        <w:t xml:space="preserve">corrisponde alla congiunzione italiana </w:t>
      </w:r>
      <w:r w:rsidR="000A1A26" w:rsidRPr="000A1A26">
        <w:rPr>
          <w:rFonts w:ascii="Calibri" w:eastAsia="Calibri" w:hAnsi="Calibri" w:cs="Times New Roman"/>
          <w:b/>
          <w:bCs/>
          <w:i/>
          <w:iCs/>
          <w:sz w:val="20"/>
          <w:szCs w:val="20"/>
        </w:rPr>
        <w:t>dopo che/dopo (+ verbo all’infinito)</w:t>
      </w:r>
      <w:r w:rsidRPr="00C14856">
        <w:rPr>
          <w:rFonts w:eastAsia="Times New Roman" w:cstheme="minorHAnsi"/>
          <w:b/>
          <w:i/>
          <w:sz w:val="20"/>
          <w:szCs w:val="20"/>
          <w:lang w:eastAsia="it-IT"/>
        </w:rPr>
        <w:t xml:space="preserve">. </w:t>
      </w:r>
      <w:r w:rsidR="006754BD" w:rsidRPr="00C14856">
        <w:rPr>
          <w:rFonts w:ascii="Calibri" w:eastAsia="Calibri" w:hAnsi="Calibri" w:cs="Times New Roman"/>
          <w:sz w:val="20"/>
          <w:szCs w:val="20"/>
        </w:rPr>
        <w:t>S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i usa quando si vuole descrivere un evento che ha avuto luogo </w:t>
      </w:r>
      <w:r w:rsidR="006754BD" w:rsidRPr="000A1A26">
        <w:rPr>
          <w:rFonts w:ascii="Calibri" w:eastAsia="Calibri" w:hAnsi="Calibri" w:cs="Times New Roman"/>
          <w:b/>
          <w:sz w:val="20"/>
          <w:szCs w:val="20"/>
        </w:rPr>
        <w:t>prima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 di un altro evento.</w:t>
      </w:r>
      <w:r w:rsidR="006754BD" w:rsidRPr="00C14856">
        <w:rPr>
          <w:rFonts w:ascii="Calibri" w:eastAsia="Calibri" w:hAnsi="Calibri" w:cs="Times New Roman"/>
          <w:sz w:val="20"/>
          <w:szCs w:val="20"/>
        </w:rPr>
        <w:t xml:space="preserve"> </w:t>
      </w:r>
      <w:r w:rsidR="006754BD" w:rsidRPr="000A1A26">
        <w:rPr>
          <w:rFonts w:ascii="Calibri" w:eastAsia="Calibri" w:hAnsi="Calibri" w:cs="Times New Roman"/>
          <w:sz w:val="20"/>
          <w:szCs w:val="20"/>
        </w:rPr>
        <w:t>Ciò significa che il tempo della frase</w:t>
      </w:r>
      <w:r w:rsidR="006754BD" w:rsidRPr="00C14856">
        <w:rPr>
          <w:rFonts w:ascii="Calibri" w:eastAsia="Calibri" w:hAnsi="Calibri" w:cs="Times New Roman"/>
          <w:sz w:val="20"/>
          <w:szCs w:val="20"/>
        </w:rPr>
        <w:t xml:space="preserve"> secondaria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 con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nachdem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 deve essere un passo prima di quello della frase principale. </w:t>
      </w:r>
      <w:r w:rsidR="006754BD" w:rsidRPr="00C14856">
        <w:rPr>
          <w:rFonts w:ascii="Calibri" w:eastAsia="Calibri" w:hAnsi="Calibri" w:cs="Times New Roman"/>
          <w:sz w:val="20"/>
          <w:szCs w:val="20"/>
        </w:rPr>
        <w:t>(F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rase principale al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Präsens</w:t>
      </w:r>
      <w:r w:rsidR="006754BD" w:rsidRPr="00C14856">
        <w:rPr>
          <w:rFonts w:ascii="Calibri" w:eastAsia="Calibri" w:hAnsi="Calibri" w:cs="Times New Roman"/>
          <w:sz w:val="20"/>
          <w:szCs w:val="20"/>
        </w:rPr>
        <w:t xml:space="preserve"> =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 frase subordinata con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nachdem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 al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Perfekt</w:t>
      </w:r>
      <w:r w:rsidR="006754BD" w:rsidRPr="00C14856">
        <w:rPr>
          <w:rFonts w:ascii="Calibri" w:eastAsia="Calibri" w:hAnsi="Calibri" w:cs="Times New Roman"/>
          <w:sz w:val="20"/>
          <w:szCs w:val="20"/>
        </w:rPr>
        <w:t xml:space="preserve">; 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frase principale al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Präteritum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 o al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Perfekt</w:t>
      </w:r>
      <w:r w:rsidR="00C14856" w:rsidRPr="00C14856">
        <w:rPr>
          <w:rFonts w:ascii="Calibri" w:eastAsia="Calibri" w:hAnsi="Calibri" w:cs="Times New Roman"/>
          <w:sz w:val="20"/>
          <w:szCs w:val="20"/>
        </w:rPr>
        <w:t xml:space="preserve"> =</w:t>
      </w:r>
      <w:r w:rsidR="00C14856" w:rsidRPr="000A1A26">
        <w:rPr>
          <w:rFonts w:ascii="Calibri" w:eastAsia="Calibri" w:hAnsi="Calibri" w:cs="Times New Roman"/>
          <w:sz w:val="20"/>
          <w:szCs w:val="20"/>
        </w:rPr>
        <w:t xml:space="preserve"> frase subordinata 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con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nachdem</w:t>
      </w:r>
      <w:r w:rsidR="006754BD" w:rsidRPr="000A1A26">
        <w:rPr>
          <w:rFonts w:ascii="Calibri" w:eastAsia="Calibri" w:hAnsi="Calibri" w:cs="Times New Roman"/>
          <w:sz w:val="20"/>
          <w:szCs w:val="20"/>
        </w:rPr>
        <w:t xml:space="preserve"> al </w:t>
      </w:r>
      <w:r w:rsidR="006754BD" w:rsidRPr="000A1A26">
        <w:rPr>
          <w:rFonts w:ascii="Calibri" w:eastAsia="Calibri" w:hAnsi="Calibri" w:cs="Times New Roman"/>
          <w:b/>
          <w:i/>
          <w:sz w:val="20"/>
          <w:szCs w:val="20"/>
        </w:rPr>
        <w:t>Plusquamperfekt</w:t>
      </w:r>
      <w:r w:rsidR="00C14856" w:rsidRPr="00C14856">
        <w:rPr>
          <w:rFonts w:ascii="Calibri" w:eastAsia="Calibri" w:hAnsi="Calibri" w:cs="Times New Roman"/>
          <w:b/>
          <w:i/>
          <w:sz w:val="20"/>
          <w:szCs w:val="20"/>
        </w:rPr>
        <w:t>).</w:t>
      </w:r>
    </w:p>
    <w:p w:rsidR="00C14856" w:rsidRDefault="00C14856" w:rsidP="00C14856">
      <w:pPr>
        <w:spacing w:after="0" w:line="240" w:lineRule="auto"/>
        <w:rPr>
          <w:rFonts w:ascii="Calibri" w:eastAsia="Calibri" w:hAnsi="Calibri" w:cs="Times New Roman"/>
          <w:sz w:val="18"/>
          <w:szCs w:val="18"/>
          <w:lang w:val="de-DE"/>
        </w:rPr>
      </w:pPr>
      <w:r w:rsidRPr="000A1A26">
        <w:rPr>
          <w:rFonts w:ascii="Calibri" w:eastAsia="Calibri" w:hAnsi="Calibri" w:cs="Times New Roman"/>
          <w:sz w:val="18"/>
          <w:szCs w:val="18"/>
          <w:lang w:val="de-DE"/>
        </w:rPr>
        <w:t xml:space="preserve">Nachdem der Zug abgefahren ist, schläft </w:t>
      </w:r>
      <w:r>
        <w:rPr>
          <w:rFonts w:ascii="Calibri" w:eastAsia="Calibri" w:hAnsi="Calibri" w:cs="Times New Roman"/>
          <w:sz w:val="18"/>
          <w:szCs w:val="18"/>
          <w:lang w:val="de-DE"/>
        </w:rPr>
        <w:t>Carola</w:t>
      </w:r>
      <w:r w:rsidRPr="000A1A26">
        <w:rPr>
          <w:rFonts w:ascii="Calibri" w:eastAsia="Calibri" w:hAnsi="Calibri" w:cs="Times New Roman"/>
          <w:sz w:val="18"/>
          <w:szCs w:val="18"/>
          <w:lang w:val="de-DE"/>
        </w:rPr>
        <w:t xml:space="preserve"> ein wenig.</w:t>
      </w:r>
    </w:p>
    <w:p w:rsidR="00C14856" w:rsidRDefault="00C14856" w:rsidP="00C14856">
      <w:pPr>
        <w:spacing w:after="0" w:line="240" w:lineRule="auto"/>
        <w:rPr>
          <w:rFonts w:ascii="Calibri" w:eastAsia="Calibri" w:hAnsi="Calibri" w:cs="Times New Roman"/>
          <w:sz w:val="18"/>
          <w:szCs w:val="18"/>
          <w:lang w:val="de-DE"/>
        </w:rPr>
      </w:pPr>
      <w:r w:rsidRPr="000A1A26">
        <w:rPr>
          <w:rFonts w:ascii="Calibri" w:eastAsia="Calibri" w:hAnsi="Calibri" w:cs="Times New Roman"/>
          <w:sz w:val="18"/>
          <w:szCs w:val="18"/>
          <w:lang w:val="de-DE"/>
        </w:rPr>
        <w:t xml:space="preserve">Nachdem der Zug abgefahren war, hat </w:t>
      </w:r>
      <w:r w:rsidRPr="00C14856">
        <w:rPr>
          <w:rFonts w:ascii="Calibri" w:eastAsia="Calibri" w:hAnsi="Calibri" w:cs="Times New Roman"/>
          <w:sz w:val="18"/>
          <w:szCs w:val="18"/>
          <w:lang w:val="de-DE"/>
        </w:rPr>
        <w:t>Carola</w:t>
      </w:r>
      <w:r w:rsidRPr="000A1A26">
        <w:rPr>
          <w:rFonts w:ascii="Calibri" w:eastAsia="Calibri" w:hAnsi="Calibri" w:cs="Times New Roman"/>
          <w:sz w:val="18"/>
          <w:szCs w:val="18"/>
          <w:lang w:val="de-DE"/>
        </w:rPr>
        <w:t xml:space="preserve"> ein wenig geschlafen.</w:t>
      </w:r>
    </w:p>
    <w:p w:rsidR="00D60AC5" w:rsidRDefault="00D60AC5" w:rsidP="00C14856">
      <w:pPr>
        <w:spacing w:after="0" w:line="240" w:lineRule="auto"/>
        <w:rPr>
          <w:rFonts w:ascii="Calibri" w:eastAsia="Calibri" w:hAnsi="Calibri" w:cs="Times New Roman"/>
          <w:sz w:val="18"/>
          <w:szCs w:val="18"/>
          <w:lang w:val="de-DE"/>
        </w:rPr>
      </w:pPr>
    </w:p>
    <w:p w:rsidR="00D60AC5" w:rsidRDefault="00D60AC5" w:rsidP="00C14856">
      <w:pPr>
        <w:spacing w:after="0" w:line="240" w:lineRule="auto"/>
        <w:rPr>
          <w:rFonts w:ascii="Calibri" w:eastAsia="Calibri" w:hAnsi="Calibri" w:cs="Times New Roman"/>
          <w:sz w:val="18"/>
          <w:szCs w:val="18"/>
          <w:lang w:val="de-DE"/>
        </w:rPr>
      </w:pPr>
    </w:p>
    <w:p w:rsidR="002201E6" w:rsidRPr="00D60AC5" w:rsidRDefault="00D60AC5" w:rsidP="00D60AC5">
      <w:pPr>
        <w:spacing w:after="0" w:line="240" w:lineRule="auto"/>
        <w:rPr>
          <w:rFonts w:ascii="Calibri" w:eastAsia="Calibri" w:hAnsi="Calibri" w:cs="Times New Roman"/>
          <w:sz w:val="18"/>
          <w:szCs w:val="18"/>
          <w:lang w:val="de-DE"/>
        </w:rPr>
      </w:pPr>
      <w:r>
        <w:rPr>
          <w:rFonts w:ascii="Calibri" w:eastAsia="Calibri" w:hAnsi="Calibri" w:cs="Times New Roman"/>
          <w:sz w:val="18"/>
          <w:szCs w:val="18"/>
          <w:lang w:val="de-DE"/>
        </w:rPr>
        <w:t>Elke Vaih Unterrichtsmaterialien</w:t>
      </w:r>
      <w:r w:rsidR="000950CA" w:rsidRPr="00D60AC5">
        <w:rPr>
          <w:sz w:val="18"/>
          <w:szCs w:val="18"/>
          <w:lang w:val="de-DE"/>
        </w:rPr>
        <w:tab/>
      </w:r>
    </w:p>
    <w:sectPr w:rsidR="002201E6" w:rsidRPr="00D60AC5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5EB" w:rsidRDefault="004A75EB" w:rsidP="00B803D9">
      <w:pPr>
        <w:spacing w:after="0" w:line="240" w:lineRule="auto"/>
      </w:pPr>
      <w:r>
        <w:separator/>
      </w:r>
    </w:p>
  </w:endnote>
  <w:endnote w:type="continuationSeparator" w:id="0">
    <w:p w:rsidR="004A75EB" w:rsidRDefault="004A75EB" w:rsidP="00B80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3D9" w:rsidRDefault="00B803D9" w:rsidP="00B803D9">
    <w:pPr>
      <w:pStyle w:val="Pidipagina"/>
      <w:ind w:left="4819" w:firstLine="4385"/>
    </w:pPr>
  </w:p>
  <w:p w:rsidR="00B803D9" w:rsidRDefault="00B803D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5EB" w:rsidRDefault="004A75EB" w:rsidP="00B803D9">
      <w:pPr>
        <w:spacing w:after="0" w:line="240" w:lineRule="auto"/>
      </w:pPr>
      <w:r>
        <w:separator/>
      </w:r>
    </w:p>
  </w:footnote>
  <w:footnote w:type="continuationSeparator" w:id="0">
    <w:p w:rsidR="004A75EB" w:rsidRDefault="004A75EB" w:rsidP="00B803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27BB5"/>
    <w:multiLevelType w:val="hybridMultilevel"/>
    <w:tmpl w:val="CED69844"/>
    <w:lvl w:ilvl="0" w:tplc="0B983DB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4326DF"/>
    <w:multiLevelType w:val="hybridMultilevel"/>
    <w:tmpl w:val="AC9445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D336B"/>
    <w:multiLevelType w:val="hybridMultilevel"/>
    <w:tmpl w:val="063C960A"/>
    <w:lvl w:ilvl="0" w:tplc="1A30F57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2B60C9"/>
    <w:multiLevelType w:val="hybridMultilevel"/>
    <w:tmpl w:val="7BE477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2B7C92"/>
    <w:multiLevelType w:val="hybridMultilevel"/>
    <w:tmpl w:val="AC94456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22B1"/>
    <w:rsid w:val="000950CA"/>
    <w:rsid w:val="000A1A26"/>
    <w:rsid w:val="000D00AC"/>
    <w:rsid w:val="000E3638"/>
    <w:rsid w:val="000F0FFC"/>
    <w:rsid w:val="00100D78"/>
    <w:rsid w:val="0013043D"/>
    <w:rsid w:val="00174D2A"/>
    <w:rsid w:val="00214AF4"/>
    <w:rsid w:val="002201E6"/>
    <w:rsid w:val="00280F7E"/>
    <w:rsid w:val="003C1B5B"/>
    <w:rsid w:val="003F208C"/>
    <w:rsid w:val="0040634E"/>
    <w:rsid w:val="004A75EB"/>
    <w:rsid w:val="004B10ED"/>
    <w:rsid w:val="00521828"/>
    <w:rsid w:val="00524C86"/>
    <w:rsid w:val="00556FC8"/>
    <w:rsid w:val="00626C30"/>
    <w:rsid w:val="006754BD"/>
    <w:rsid w:val="006C4B58"/>
    <w:rsid w:val="006D5C00"/>
    <w:rsid w:val="006E63EE"/>
    <w:rsid w:val="007D7052"/>
    <w:rsid w:val="007F2096"/>
    <w:rsid w:val="008123A6"/>
    <w:rsid w:val="00881E0A"/>
    <w:rsid w:val="008C03B3"/>
    <w:rsid w:val="00927859"/>
    <w:rsid w:val="00A16C0D"/>
    <w:rsid w:val="00AD56EB"/>
    <w:rsid w:val="00B00DF1"/>
    <w:rsid w:val="00B66F46"/>
    <w:rsid w:val="00B803D9"/>
    <w:rsid w:val="00B81BA3"/>
    <w:rsid w:val="00C14856"/>
    <w:rsid w:val="00C57E1D"/>
    <w:rsid w:val="00D522B1"/>
    <w:rsid w:val="00D6067A"/>
    <w:rsid w:val="00D60AC5"/>
    <w:rsid w:val="00D91C1C"/>
    <w:rsid w:val="00DA54AC"/>
    <w:rsid w:val="00DB7E21"/>
    <w:rsid w:val="00EB5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1485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522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522B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5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54A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803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03D9"/>
  </w:style>
  <w:style w:type="paragraph" w:styleId="Pidipagina">
    <w:name w:val="footer"/>
    <w:basedOn w:val="Normale"/>
    <w:link w:val="PidipaginaCarattere"/>
    <w:uiPriority w:val="99"/>
    <w:unhideWhenUsed/>
    <w:rsid w:val="00B803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03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27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11</cp:revision>
  <cp:lastPrinted>2025-02-18T07:20:00Z</cp:lastPrinted>
  <dcterms:created xsi:type="dcterms:W3CDTF">2026-05-20T09:37:00Z</dcterms:created>
  <dcterms:modified xsi:type="dcterms:W3CDTF">2026-06-10T06:34:00Z</dcterms:modified>
</cp:coreProperties>
</file>