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</w:t>
      </w:r>
      <w:r w:rsidRPr="00AC6E5A">
        <w:rPr>
          <w:rFonts w:ascii="Calibri" w:hAnsi="Calibri" w:cs="Calibri"/>
          <w:b/>
          <w:sz w:val="28"/>
          <w:szCs w:val="28"/>
          <w:lang w:val="de-DE"/>
        </w:rPr>
        <w:t>ARBEITSBLATT LESEVERSTEHEN</w:t>
      </w:r>
    </w:p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 w:rsidRPr="00AC6E5A"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     GHOSTWRITING IN DER WISSENSCHAFT</w:t>
      </w:r>
    </w:p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 w:rsidRPr="00AC6E5A"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</w:t>
      </w:r>
    </w:p>
    <w:p w:rsidR="002148E7" w:rsidRPr="00AC6E5A" w:rsidRDefault="002148E7" w:rsidP="002148E7">
      <w:pPr>
        <w:spacing w:after="0" w:line="240" w:lineRule="auto"/>
        <w:contextualSpacing/>
        <w:rPr>
          <w:rFonts w:ascii="Calibri" w:hAnsi="Calibri" w:cs="Calibri"/>
          <w:b/>
          <w:sz w:val="24"/>
          <w:szCs w:val="24"/>
          <w:lang w:val="de-DE"/>
        </w:rPr>
      </w:pPr>
    </w:p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 w:rsidRPr="00AC6E5A">
        <w:rPr>
          <w:rFonts w:ascii="Calibri" w:hAnsi="Calibri" w:cs="Calibri"/>
          <w:b/>
          <w:sz w:val="28"/>
          <w:szCs w:val="28"/>
          <w:lang w:val="de-DE"/>
        </w:rPr>
        <w:t>Fragen zum Tex</w:t>
      </w:r>
      <w:r w:rsidR="002148E7" w:rsidRPr="00AC6E5A">
        <w:rPr>
          <w:rFonts w:ascii="Calibri" w:hAnsi="Calibri" w:cs="Calibri"/>
          <w:b/>
          <w:sz w:val="28"/>
          <w:szCs w:val="28"/>
          <w:lang w:val="de-DE"/>
        </w:rPr>
        <w:t>t</w:t>
      </w: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 w:rsidRPr="00AC6E5A">
        <w:rPr>
          <w:rFonts w:ascii="Calibri" w:hAnsi="Calibri" w:cs="Calibri"/>
          <w:b/>
          <w:sz w:val="28"/>
          <w:szCs w:val="28"/>
          <w:lang w:val="de-DE"/>
        </w:rPr>
        <w:t xml:space="preserve">Lesen Sie die Satzanfänge und wählen Sie die passende Ergänzung </w:t>
      </w: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Cs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lang w:val="de-DE"/>
        </w:rPr>
        <w:t xml:space="preserve"> 1</w:t>
      </w:r>
      <w:r w:rsidRPr="00AC6E5A">
        <w:rPr>
          <w:rFonts w:ascii="Calibri" w:hAnsi="Calibri" w:cs="Calibri"/>
          <w:sz w:val="28"/>
          <w:szCs w:val="28"/>
          <w:lang w:val="de-DE"/>
        </w:rPr>
        <w:t xml:space="preserve">.   </w:t>
      </w:r>
      <w:r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In </w:t>
      </w:r>
      <w:r w:rsidR="009F0926" w:rsidRPr="00AC6E5A">
        <w:rPr>
          <w:rFonts w:ascii="Calibri" w:hAnsi="Calibri" w:cs="Calibri"/>
          <w:b/>
          <w:bCs/>
          <w:sz w:val="28"/>
          <w:szCs w:val="28"/>
          <w:lang w:val="de-DE"/>
        </w:rPr>
        <w:t>dem</w:t>
      </w:r>
      <w:r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Text geht es um …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a) </w:t>
      </w:r>
      <w:r w:rsidR="009F0926" w:rsidRPr="00AC6E5A">
        <w:rPr>
          <w:rFonts w:ascii="Calibri" w:hAnsi="Calibri" w:cs="Calibri"/>
          <w:sz w:val="28"/>
          <w:szCs w:val="28"/>
          <w:lang w:val="de-DE"/>
        </w:rPr>
        <w:t>die Beschreibung eines Berufsbildes</w:t>
      </w:r>
      <w:r w:rsidR="00D222B8" w:rsidRPr="00AC6E5A">
        <w:rPr>
          <w:rFonts w:ascii="Calibri" w:hAnsi="Calibri" w:cs="Calibri"/>
          <w:sz w:val="28"/>
          <w:szCs w:val="28"/>
          <w:lang w:val="de-DE"/>
        </w:rPr>
        <w:t>.</w:t>
      </w:r>
      <w:r w:rsidR="009F0926" w:rsidRPr="00AC6E5A">
        <w:rPr>
          <w:rFonts w:ascii="Calibri" w:hAnsi="Calibri" w:cs="Calibri"/>
          <w:sz w:val="28"/>
          <w:szCs w:val="28"/>
          <w:lang w:val="de-DE"/>
        </w:rPr>
        <w:t xml:space="preserve">    </w:t>
      </w:r>
    </w:p>
    <w:p w:rsidR="00702F99" w:rsidRPr="00AC6E5A" w:rsidRDefault="00702F99" w:rsidP="00702F99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b) </w:t>
      </w:r>
      <w:r w:rsidR="00D222B8" w:rsidRPr="00AC6E5A">
        <w:rPr>
          <w:rFonts w:ascii="Calibri" w:hAnsi="Calibri" w:cs="Calibri"/>
          <w:sz w:val="28"/>
          <w:szCs w:val="28"/>
          <w:lang w:val="de-DE"/>
        </w:rPr>
        <w:t>Karrieremöglichkeiten im akademischen Bereich.</w:t>
      </w:r>
    </w:p>
    <w:p w:rsidR="00702F99" w:rsidRPr="00AC6E5A" w:rsidRDefault="00702F99" w:rsidP="00D222B8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c) </w:t>
      </w:r>
      <w:r w:rsidR="00D222B8" w:rsidRPr="00AC6E5A">
        <w:rPr>
          <w:rFonts w:ascii="Calibri" w:hAnsi="Calibri" w:cs="Calibri"/>
          <w:sz w:val="28"/>
          <w:szCs w:val="28"/>
          <w:lang w:val="de-DE"/>
        </w:rPr>
        <w:t>das Business mit Texten, die unter einem anderen Namen publiziert    werden.</w:t>
      </w:r>
    </w:p>
    <w:p w:rsidR="00702F99" w:rsidRPr="00AC6E5A" w:rsidRDefault="00702F99" w:rsidP="00702F99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>2.</w:t>
      </w:r>
      <w:r w:rsidRPr="00AC6E5A">
        <w:rPr>
          <w:rFonts w:ascii="Calibri" w:hAnsi="Calibri" w:cs="Calibri"/>
          <w:sz w:val="28"/>
          <w:szCs w:val="28"/>
          <w:lang w:val="de-DE"/>
        </w:rPr>
        <w:tab/>
      </w:r>
      <w:r w:rsidR="00127EC4" w:rsidRPr="00AC6E5A">
        <w:rPr>
          <w:rFonts w:ascii="Calibri" w:hAnsi="Calibri" w:cs="Calibri"/>
          <w:b/>
          <w:bCs/>
          <w:sz w:val="28"/>
          <w:szCs w:val="28"/>
          <w:lang w:val="de-DE"/>
        </w:rPr>
        <w:t>Christian Wagners berufliche Karriere begann …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a) </w:t>
      </w:r>
      <w:r w:rsidR="00371936" w:rsidRPr="00AC6E5A">
        <w:rPr>
          <w:rFonts w:ascii="Calibri" w:hAnsi="Calibri" w:cs="Calibri"/>
          <w:sz w:val="28"/>
          <w:szCs w:val="28"/>
          <w:lang w:val="de-DE"/>
        </w:rPr>
        <w:t>nach seinem Studienabschluss.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b) </w:t>
      </w:r>
      <w:r w:rsidR="00371936" w:rsidRPr="00AC6E5A">
        <w:rPr>
          <w:rFonts w:ascii="Calibri" w:hAnsi="Calibri" w:cs="Calibri"/>
          <w:sz w:val="28"/>
          <w:szCs w:val="28"/>
          <w:lang w:val="de-DE"/>
        </w:rPr>
        <w:t>mit einem Freundschaftsdienst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c) </w:t>
      </w:r>
      <w:r w:rsidR="00371936" w:rsidRPr="00AC6E5A">
        <w:rPr>
          <w:rFonts w:ascii="Calibri" w:hAnsi="Calibri" w:cs="Calibri"/>
          <w:sz w:val="28"/>
          <w:szCs w:val="28"/>
          <w:lang w:val="de-DE"/>
        </w:rPr>
        <w:t>auf einer Reise.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</w:p>
    <w:p w:rsidR="00702F99" w:rsidRPr="00AC6E5A" w:rsidRDefault="00AA4832" w:rsidP="00702F99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 w:rsidRPr="00AC6E5A">
        <w:rPr>
          <w:rFonts w:ascii="Calibri" w:hAnsi="Calibri" w:cs="Calibri"/>
          <w:b/>
          <w:bCs/>
          <w:sz w:val="28"/>
          <w:szCs w:val="28"/>
          <w:lang w:val="de-DE"/>
        </w:rPr>
        <w:t>Der Service der Ghostwriter</w:t>
      </w:r>
      <w:r w:rsidR="001E5A8B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- </w:t>
      </w:r>
      <w:r w:rsidRPr="00AC6E5A">
        <w:rPr>
          <w:rFonts w:ascii="Calibri" w:hAnsi="Calibri" w:cs="Calibri"/>
          <w:b/>
          <w:bCs/>
          <w:sz w:val="28"/>
          <w:szCs w:val="28"/>
          <w:lang w:val="de-DE"/>
        </w:rPr>
        <w:t>Agenturen …</w:t>
      </w:r>
      <w:r w:rsidR="00702F99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a) </w:t>
      </w:r>
      <w:r w:rsidR="001E5A8B" w:rsidRPr="00AC6E5A">
        <w:rPr>
          <w:rFonts w:ascii="Calibri" w:hAnsi="Calibri" w:cs="Calibri"/>
          <w:sz w:val="28"/>
          <w:szCs w:val="28"/>
          <w:lang w:val="de-DE"/>
        </w:rPr>
        <w:t>ist gegen das Reglement von Schulen und Universitäten.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b) </w:t>
      </w:r>
      <w:r w:rsidR="001E5A8B" w:rsidRPr="00AC6E5A">
        <w:rPr>
          <w:rFonts w:ascii="Calibri" w:hAnsi="Calibri" w:cs="Calibri"/>
          <w:sz w:val="28"/>
          <w:szCs w:val="28"/>
          <w:lang w:val="de-DE"/>
        </w:rPr>
        <w:t>ist juristisch gesehen nicht legal.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c) </w:t>
      </w:r>
      <w:r w:rsidR="001E5A8B" w:rsidRPr="00AC6E5A">
        <w:rPr>
          <w:rFonts w:ascii="Calibri" w:hAnsi="Calibri" w:cs="Calibri"/>
          <w:sz w:val="28"/>
          <w:szCs w:val="28"/>
          <w:lang w:val="de-DE"/>
        </w:rPr>
        <w:t>kann von den Kunden missbraucht werden.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</w:p>
    <w:p w:rsidR="00BE4138" w:rsidRPr="00AC6E5A" w:rsidRDefault="00702F99" w:rsidP="00702F99">
      <w:p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        4. </w:t>
      </w:r>
      <w:r w:rsidR="001E5A8B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Christian Wagner </w:t>
      </w:r>
      <w:r w:rsidR="00BE4138" w:rsidRPr="00AC6E5A">
        <w:rPr>
          <w:rFonts w:ascii="Calibri" w:hAnsi="Calibri" w:cs="Calibri"/>
          <w:b/>
          <w:bCs/>
          <w:sz w:val="28"/>
          <w:szCs w:val="28"/>
          <w:lang w:val="de-DE"/>
        </w:rPr>
        <w:t>…</w:t>
      </w:r>
    </w:p>
    <w:p w:rsidR="00702F99" w:rsidRPr="00AC6E5A" w:rsidRDefault="00702F99" w:rsidP="00702F99">
      <w:pPr>
        <w:spacing w:after="0" w:line="240" w:lineRule="auto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ab/>
        <w:t xml:space="preserve">a) </w:t>
      </w:r>
      <w:r w:rsidR="002148E7" w:rsidRPr="00AC6E5A">
        <w:rPr>
          <w:rFonts w:ascii="Calibri" w:hAnsi="Calibri" w:cs="Calibri"/>
          <w:sz w:val="28"/>
          <w:szCs w:val="28"/>
          <w:lang w:val="de-DE"/>
        </w:rPr>
        <w:t>kämpft für Chancengleichheit.</w:t>
      </w:r>
    </w:p>
    <w:p w:rsidR="00702F99" w:rsidRPr="00AC6E5A" w:rsidRDefault="00702F99" w:rsidP="00702F99">
      <w:pPr>
        <w:spacing w:after="0" w:line="240" w:lineRule="auto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ab/>
        <w:t xml:space="preserve">b) </w:t>
      </w:r>
      <w:r w:rsidR="00BE4138" w:rsidRPr="00AC6E5A">
        <w:rPr>
          <w:rFonts w:ascii="Calibri" w:hAnsi="Calibri" w:cs="Calibri"/>
          <w:sz w:val="28"/>
          <w:szCs w:val="28"/>
          <w:lang w:val="de-DE"/>
        </w:rPr>
        <w:t xml:space="preserve">hat </w:t>
      </w:r>
      <w:r w:rsidR="00455FF5" w:rsidRPr="00AC6E5A">
        <w:rPr>
          <w:rFonts w:ascii="Calibri" w:hAnsi="Calibri" w:cs="Calibri"/>
          <w:sz w:val="28"/>
          <w:szCs w:val="28"/>
          <w:lang w:val="de-DE"/>
        </w:rPr>
        <w:t>keine Skrupel in Bezug auf seine Arbeit</w:t>
      </w:r>
      <w:r w:rsidR="00BE4138" w:rsidRPr="00AC6E5A">
        <w:rPr>
          <w:rFonts w:ascii="Calibri" w:hAnsi="Calibri" w:cs="Calibri"/>
          <w:sz w:val="28"/>
          <w:szCs w:val="28"/>
          <w:lang w:val="de-DE"/>
        </w:rPr>
        <w:t>.</w:t>
      </w:r>
    </w:p>
    <w:p w:rsidR="00702F99" w:rsidRPr="00AC6E5A" w:rsidRDefault="00702F99" w:rsidP="00702F99">
      <w:pPr>
        <w:spacing w:line="256" w:lineRule="auto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ab/>
        <w:t xml:space="preserve">c) </w:t>
      </w:r>
      <w:r w:rsidR="002148E7" w:rsidRPr="00AC6E5A">
        <w:rPr>
          <w:rFonts w:ascii="Calibri" w:hAnsi="Calibri" w:cs="Calibri"/>
          <w:sz w:val="28"/>
          <w:szCs w:val="28"/>
          <w:lang w:val="de-DE"/>
        </w:rPr>
        <w:t>hilft Menschen in gefährlichen Situationen.</w:t>
      </w:r>
    </w:p>
    <w:p w:rsidR="003F208C" w:rsidRPr="00AC6E5A" w:rsidRDefault="003F208C">
      <w:pPr>
        <w:rPr>
          <w:rFonts w:ascii="Calibri" w:hAnsi="Calibri" w:cs="Calibri"/>
          <w:sz w:val="24"/>
          <w:szCs w:val="24"/>
          <w:lang w:val="de-DE"/>
        </w:rPr>
      </w:pPr>
    </w:p>
    <w:sectPr w:rsidR="003F208C" w:rsidRPr="00AC6E5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6715E"/>
    <w:rsid w:val="00127EC4"/>
    <w:rsid w:val="001C6995"/>
    <w:rsid w:val="001E5A8B"/>
    <w:rsid w:val="001F4A55"/>
    <w:rsid w:val="002148E7"/>
    <w:rsid w:val="00260927"/>
    <w:rsid w:val="0036715E"/>
    <w:rsid w:val="00371936"/>
    <w:rsid w:val="003F208C"/>
    <w:rsid w:val="00455FF5"/>
    <w:rsid w:val="00702F99"/>
    <w:rsid w:val="009F0926"/>
    <w:rsid w:val="00AA4832"/>
    <w:rsid w:val="00AC6E5A"/>
    <w:rsid w:val="00BE4138"/>
    <w:rsid w:val="00D10A1E"/>
    <w:rsid w:val="00D222B8"/>
    <w:rsid w:val="00D86001"/>
    <w:rsid w:val="00DA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2F99"/>
    <w:pPr>
      <w:spacing w:line="254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367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7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7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7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7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7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7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7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7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67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7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67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6715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6715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6715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6715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6715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6715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7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67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7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67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67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67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67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6715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67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6715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671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dcterms:created xsi:type="dcterms:W3CDTF">2026-04-29T15:53:00Z</dcterms:created>
  <dcterms:modified xsi:type="dcterms:W3CDTF">2026-06-09T12:18:00Z</dcterms:modified>
</cp:coreProperties>
</file>