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8EA" w:rsidRDefault="00B608EA" w:rsidP="00B608EA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                         LÖSUNGSBLATT KONJUNKTIV I</w:t>
      </w:r>
    </w:p>
    <w:p w:rsidR="00B608EA" w:rsidRDefault="00B608EA" w:rsidP="00B608EA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>_____________________________________________________________________</w:t>
      </w:r>
    </w:p>
    <w:p w:rsidR="00B608EA" w:rsidRDefault="00B608EA" w:rsidP="00B608EA">
      <w:pPr>
        <w:spacing w:after="0"/>
        <w:rPr>
          <w:rFonts w:ascii="Calibri" w:hAnsi="Calibri" w:cs="Calibri"/>
          <w:b/>
          <w:bCs/>
          <w:i/>
          <w:iCs/>
          <w:u w:val="single"/>
          <w:lang w:val="de-DE"/>
        </w:rPr>
      </w:pPr>
    </w:p>
    <w:p w:rsidR="00B608EA" w:rsidRDefault="00B608EA" w:rsidP="00B608EA">
      <w:pPr>
        <w:numPr>
          <w:ilvl w:val="0"/>
          <w:numId w:val="1"/>
        </w:numPr>
        <w:spacing w:after="0"/>
        <w:rPr>
          <w:rFonts w:ascii="Calibri" w:hAnsi="Calibri" w:cs="Calibri"/>
          <w:b/>
          <w:bCs/>
          <w:i/>
          <w:iCs/>
          <w:lang w:val="de-DE"/>
        </w:rPr>
      </w:pPr>
      <w:r>
        <w:rPr>
          <w:rFonts w:ascii="Calibri" w:hAnsi="Calibri" w:cs="Calibri"/>
          <w:b/>
          <w:bCs/>
          <w:i/>
          <w:iCs/>
          <w:lang w:val="de-DE"/>
        </w:rPr>
        <w:t>Erklärung</w:t>
      </w:r>
    </w:p>
    <w:tbl>
      <w:tblPr>
        <w:tblStyle w:val="Grigliatabella"/>
        <w:tblW w:w="0" w:type="auto"/>
        <w:tblInd w:w="0" w:type="dxa"/>
        <w:tblLook w:val="04A0"/>
      </w:tblPr>
      <w:tblGrid>
        <w:gridCol w:w="9628"/>
      </w:tblGrid>
      <w:tr w:rsidR="00B608EA" w:rsidRPr="00B608EA" w:rsidTr="00B608EA"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8EA" w:rsidRDefault="00B608EA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a) Der Konjunktiv I wird im Deutschen hauptsächlich für die </w:t>
            </w:r>
            <w:r>
              <w:rPr>
                <w:rFonts w:ascii="Calibri" w:hAnsi="Calibri" w:cs="Calibri"/>
                <w:b/>
                <w:bCs/>
                <w:lang w:val="de-DE"/>
              </w:rPr>
              <w:t>indirekte Rede</w:t>
            </w:r>
            <w:r>
              <w:rPr>
                <w:rFonts w:ascii="Calibri" w:hAnsi="Calibri" w:cs="Calibri"/>
                <w:lang w:val="de-DE"/>
              </w:rPr>
              <w:t xml:space="preserve"> verwendet. Er dient dazu, die Aussagen anderer Personen wiederzugeben, ohne sie wörtlich zu zitieren. </w:t>
            </w:r>
          </w:p>
          <w:p w:rsidR="00B608EA" w:rsidRDefault="00B608EA">
            <w:pPr>
              <w:spacing w:line="240" w:lineRule="auto"/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  <w:lang w:val="de-DE"/>
              </w:rPr>
              <w:t>Direkte Rede</w:t>
            </w:r>
            <w:r>
              <w:rPr>
                <w:rFonts w:ascii="Calibri" w:hAnsi="Calibri" w:cs="Calibri"/>
                <w:b/>
                <w:i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:   </w:t>
            </w:r>
            <w:r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„Ich habe morgen keine Zeit.“</w:t>
            </w:r>
          </w:p>
          <w:p w:rsidR="00B608EA" w:rsidRDefault="00B608EA">
            <w:pPr>
              <w:spacing w:line="240" w:lineRule="auto"/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Indirekte Rede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: </w:t>
            </w:r>
            <w:r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Er sagt, er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habe</w:t>
            </w:r>
            <w:r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 morgen keine Zeit. </w:t>
            </w:r>
          </w:p>
          <w:p w:rsidR="00B608EA" w:rsidRDefault="00B608EA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b) Die </w:t>
            </w:r>
            <w:r>
              <w:rPr>
                <w:rFonts w:ascii="Calibri" w:hAnsi="Calibri" w:cs="Calibri"/>
                <w:b/>
                <w:bCs/>
                <w:lang w:val="de-DE"/>
              </w:rPr>
              <w:t>indirekte Rede</w:t>
            </w:r>
            <w:r>
              <w:rPr>
                <w:rFonts w:ascii="Calibri" w:hAnsi="Calibri" w:cs="Calibri"/>
                <w:lang w:val="de-DE"/>
              </w:rPr>
              <w:t xml:space="preserve"> findet sich oft in Zeitungen, Nachrichten oder formellen Berichten. Die Funktion des Konjunktivs I ist es hier, Neutralität oder Distanz auszudrücken. Der Sprecher macht klar, dass es sich um die Meinung einer </w:t>
            </w:r>
            <w:r>
              <w:rPr>
                <w:rFonts w:ascii="Calibri" w:hAnsi="Calibri" w:cs="Calibri"/>
                <w:i/>
                <w:iCs/>
                <w:lang w:val="de-DE"/>
              </w:rPr>
              <w:t>anderen</w:t>
            </w:r>
            <w:r>
              <w:rPr>
                <w:rFonts w:ascii="Calibri" w:hAnsi="Calibri" w:cs="Calibri"/>
                <w:lang w:val="de-DE"/>
              </w:rPr>
              <w:t xml:space="preserve"> Person handelt und er selbst dafür keine Garantie übernimmt.</w:t>
            </w:r>
          </w:p>
          <w:p w:rsidR="00B608EA" w:rsidRDefault="00B608EA">
            <w:pPr>
              <w:rPr>
                <w:rFonts w:ascii="Calibri" w:hAnsi="Calibri" w:cs="Calibri"/>
                <w:b/>
                <w:i/>
                <w:sz w:val="20"/>
                <w:szCs w:val="20"/>
                <w:lang w:val="de-DE"/>
              </w:rPr>
            </w:pPr>
            <w:r>
              <w:rPr>
                <w:rFonts w:ascii="Calibri" w:hAnsi="Calibri" w:cs="Calibri"/>
                <w:b/>
                <w:i/>
                <w:sz w:val="20"/>
                <w:szCs w:val="20"/>
                <w:lang w:val="de-DE"/>
              </w:rPr>
              <w:t xml:space="preserve">Die Regierung hat gesagt, dass sie ab Januar 2028 die Steuern senken werde. </w:t>
            </w:r>
          </w:p>
          <w:p w:rsidR="00B608EA" w:rsidRDefault="00B608EA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c) Der Konjunktiv I wird auch in einigen</w:t>
            </w:r>
            <w:r>
              <w:rPr>
                <w:rFonts w:ascii="Calibri" w:hAnsi="Calibri" w:cs="Calibri"/>
                <w:b/>
                <w:bCs/>
                <w:lang w:val="de-DE"/>
              </w:rPr>
              <w:t xml:space="preserve"> festen Ausdrücken</w:t>
            </w:r>
            <w:r>
              <w:rPr>
                <w:rFonts w:ascii="Calibri" w:hAnsi="Calibri" w:cs="Calibri"/>
                <w:lang w:val="de-DE"/>
              </w:rPr>
              <w:t xml:space="preserve"> verwendet, wie:</w:t>
            </w:r>
          </w:p>
          <w:p w:rsidR="00B608EA" w:rsidRDefault="00B608EA">
            <w:pPr>
              <w:spacing w:line="240" w:lineRule="auto"/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  <w:lang w:val="de-DE"/>
              </w:rPr>
              <w:t>„Es lebe der Sport!“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 xml:space="preserve"> </w:t>
            </w:r>
          </w:p>
          <w:p w:rsidR="00B608EA" w:rsidRDefault="00B608EA">
            <w:pPr>
              <w:spacing w:line="240" w:lineRule="auto"/>
              <w:rPr>
                <w:rFonts w:ascii="Calibri" w:eastAsia="Times New Roman" w:hAnsi="Calibri" w:cs="Calibri"/>
                <w:lang w:val="de-DE" w:eastAsia="it-IT"/>
              </w:rPr>
            </w:pPr>
            <w:r>
              <w:rPr>
                <w:rFonts w:ascii="Calibri" w:hAnsi="Calibri" w:cs="Calibri"/>
                <w:lang w:val="de-DE"/>
              </w:rPr>
              <w:t xml:space="preserve">d) </w:t>
            </w:r>
            <w:r>
              <w:rPr>
                <w:rFonts w:ascii="Calibri" w:eastAsia="Times New Roman" w:hAnsi="Calibri" w:cs="Calibri"/>
                <w:lang w:val="de-DE" w:eastAsia="it-IT"/>
              </w:rPr>
              <w:t xml:space="preserve">Der Konjunktiv I wird meistens im Präsens verwendet. Man bildet ihn aus dem Verbstamm und den Konjunktivendungen. </w:t>
            </w:r>
          </w:p>
          <w:tbl>
            <w:tblPr>
              <w:tblW w:w="0" w:type="auto"/>
              <w:tblCellSpacing w:w="15" w:type="dxa"/>
              <w:tblLook w:val="04A0"/>
            </w:tblPr>
            <w:tblGrid>
              <w:gridCol w:w="1668"/>
              <w:gridCol w:w="66"/>
              <w:gridCol w:w="953"/>
              <w:gridCol w:w="1816"/>
              <w:gridCol w:w="2110"/>
            </w:tblGrid>
            <w:tr w:rsidR="00B608EA" w:rsidRPr="00B608EA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Personalpronomen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B608EA" w:rsidRDefault="00B608E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 xml:space="preserve">      Endung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 xml:space="preserve">        Beispiel: 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sz w:val="20"/>
                      <w:szCs w:val="20"/>
                      <w:lang w:val="de-DE" w:eastAsia="it-IT"/>
                    </w:rPr>
                    <w:t>machen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pi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_x0000_s1026" type="#_x0000_t32" style="position:absolute;left:0;text-align:left;margin-left:21.55pt;margin-top:1.35pt;width:0;height:118.2pt;z-index:251658240;mso-position-horizontal-relative:text;mso-position-vertical-relative:text" o:connectortype="straight"/>
                    </w:pic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 xml:space="preserve">               Ausnahme</w:t>
                  </w: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: 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sz w:val="20"/>
                      <w:szCs w:val="20"/>
                      <w:lang w:val="de-DE" w:eastAsia="it-IT"/>
                    </w:rPr>
                    <w:t>sein</w:t>
                  </w:r>
                </w:p>
              </w:tc>
            </w:tr>
            <w:tr w:rsidR="00B608EA" w:rsidRPr="00B608EA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ich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-e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ich mach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     ich             sei</w:t>
                  </w:r>
                </w:p>
              </w:tc>
            </w:tr>
            <w:tr w:rsidR="00B608EA" w:rsidRPr="00B608EA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du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-(e)</w:t>
                  </w:r>
                  <w:proofErr w:type="spellStart"/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>st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du mach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est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     du             seiest</w:t>
                  </w:r>
                </w:p>
              </w:tc>
            </w:tr>
            <w:tr w:rsidR="00B608EA" w:rsidRPr="00B608EA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er/sie/es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-e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er, sie, es mach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     er, sie, es sei</w:t>
                  </w:r>
                </w:p>
              </w:tc>
            </w:tr>
            <w:tr w:rsidR="00B608EA" w:rsidRPr="00B608EA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wir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-en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wir mach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     wir            seien</w:t>
                  </w:r>
                </w:p>
              </w:tc>
            </w:tr>
            <w:tr w:rsidR="00B608EA" w:rsidRPr="00B608EA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ihr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-et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ihr mach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et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2D2D2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     ihr            seiet</w:t>
                  </w:r>
                </w:p>
              </w:tc>
            </w:tr>
            <w:tr w:rsidR="00B608EA" w:rsidRPr="00B608EA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sie/Sie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-en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sie mach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en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608EA" w:rsidRDefault="00B608EA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     sie            seien</w:t>
                  </w:r>
                </w:p>
              </w:tc>
            </w:tr>
          </w:tbl>
          <w:p w:rsidR="00B608EA" w:rsidRDefault="00B608EA">
            <w:pPr>
              <w:spacing w:line="240" w:lineRule="auto"/>
              <w:rPr>
                <w:rFonts w:ascii="Calibri" w:eastAsia="Times New Roman" w:hAnsi="Calibri" w:cs="Calibri"/>
                <w:lang w:val="de-DE" w:eastAsia="it-IT"/>
              </w:rPr>
            </w:pPr>
            <w:r>
              <w:rPr>
                <w:rFonts w:ascii="Calibri" w:hAnsi="Calibri" w:cs="Calibri"/>
                <w:lang w:val="de-DE"/>
              </w:rPr>
              <w:t xml:space="preserve">e) </w:t>
            </w:r>
            <w:r>
              <w:rPr>
                <w:rFonts w:ascii="Calibri" w:eastAsia="Times New Roman" w:hAnsi="Calibri" w:cs="Calibri"/>
                <w:lang w:val="de-DE" w:eastAsia="it-IT"/>
              </w:rPr>
              <w:t xml:space="preserve">Bei vielen Verben ist die Form des Konjunktiv I identisch mit dem Indikativ Präsens. </w:t>
            </w:r>
          </w:p>
          <w:p w:rsidR="00B608EA" w:rsidRDefault="00B608EA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Um in diesen Fällen klar zu machen, dass es sich um einen Konjunktiv I handelt, ersetzt man den „unklaren“ Konjunktiv I durch den Konjunktiv II (Form mit „würden“).  </w:t>
            </w:r>
          </w:p>
          <w:p w:rsidR="00B608EA" w:rsidRDefault="00B608E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Indirekte Rede: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Sie sagen, dass sie </w:t>
            </w:r>
            <w:r>
              <w:rPr>
                <w:rFonts w:ascii="Calibri" w:eastAsia="Times New Roman" w:hAnsi="Calibri" w:cs="Calibri"/>
                <w:i/>
                <w:iCs/>
                <w:strike/>
                <w:sz w:val="20"/>
                <w:szCs w:val="20"/>
                <w:lang w:val="de-DE" w:eastAsia="it-IT"/>
              </w:rPr>
              <w:t>kommen</w:t>
            </w:r>
            <w:r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.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(Konjunktiv I = Präsens Indikativ).</w:t>
            </w:r>
          </w:p>
          <w:p w:rsidR="00B608EA" w:rsidRDefault="00B608E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Ersetzt durch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:  </w:t>
            </w:r>
            <w:r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Sie sagen, dass sie kommen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 xml:space="preserve">würden 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(Konjunktiv II).</w:t>
            </w:r>
          </w:p>
          <w:p w:rsidR="00B608EA" w:rsidRDefault="00B608EA">
            <w:pPr>
              <w:spacing w:line="240" w:lineRule="auto"/>
              <w:rPr>
                <w:rFonts w:ascii="Calibri" w:eastAsia="Times New Roman" w:hAnsi="Calibri" w:cs="Calibri"/>
                <w:lang w:val="de-DE" w:eastAsia="it-IT"/>
              </w:rPr>
            </w:pPr>
            <w:r>
              <w:rPr>
                <w:rFonts w:ascii="Calibri" w:eastAsia="Times New Roman" w:hAnsi="Calibri" w:cs="Calibri"/>
                <w:lang w:val="de-DE" w:eastAsia="it-IT"/>
              </w:rPr>
              <w:t>f) Achtung</w:t>
            </w:r>
            <w:r>
              <w:rPr>
                <w:rFonts w:ascii="Calibri" w:eastAsia="Times New Roman" w:hAnsi="Calibri" w:cs="Calibri"/>
                <w:b/>
                <w:bCs/>
                <w:lang w:val="de-DE" w:eastAsia="it-IT"/>
              </w:rPr>
              <w:t xml:space="preserve"> Perspektivenwechsel:</w:t>
            </w:r>
            <w:r>
              <w:rPr>
                <w:rFonts w:ascii="Calibri" w:eastAsia="Times New Roman" w:hAnsi="Calibri" w:cs="Calibri"/>
                <w:lang w:val="de-DE" w:eastAsia="it-IT"/>
              </w:rPr>
              <w:t xml:space="preserve"> Wenn man zitiert, ändern sich die Pronomen.</w:t>
            </w:r>
          </w:p>
          <w:p w:rsidR="00B608EA" w:rsidRDefault="00B608E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Er sagte: „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Ich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gehe heute mit 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meiner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Schwester ins Kino.“</w:t>
            </w:r>
          </w:p>
          <w:p w:rsidR="00B608EA" w:rsidRDefault="00B608E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Er sagte,   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er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gehe heute mit 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seiner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Schwester ins Kino.</w:t>
            </w:r>
          </w:p>
        </w:tc>
      </w:tr>
    </w:tbl>
    <w:p w:rsidR="00B608EA" w:rsidRDefault="00B608EA" w:rsidP="00B608EA">
      <w:pPr>
        <w:spacing w:after="0"/>
        <w:rPr>
          <w:rFonts w:ascii="Calibri" w:hAnsi="Calibri" w:cs="Calibri"/>
          <w:b/>
          <w:bCs/>
          <w:u w:val="single"/>
          <w:lang w:val="de-DE"/>
        </w:rPr>
      </w:pPr>
    </w:p>
    <w:p w:rsidR="00937E0B" w:rsidRDefault="00B608EA" w:rsidP="00B608EA">
      <w:pPr>
        <w:spacing w:after="0"/>
        <w:rPr>
          <w:rFonts w:ascii="Calibri" w:hAnsi="Calibri" w:cs="Calibri"/>
          <w:b/>
          <w:bCs/>
          <w:lang w:val="de-DE"/>
        </w:rPr>
      </w:pPr>
      <w:r>
        <w:rPr>
          <w:rFonts w:ascii="Calibri" w:hAnsi="Calibri" w:cs="Calibri"/>
          <w:b/>
          <w:bCs/>
          <w:lang w:val="de-DE"/>
        </w:rPr>
        <w:t xml:space="preserve">2 Üben Sie:  Schreiben Sie die Sätze in indirekter Rede. Benutzen Sie den Konjunktiv 1, wenn er eindeutig ist, sonst den Konjunktiv 2.   </w:t>
      </w:r>
    </w:p>
    <w:p w:rsidR="00B608EA" w:rsidRDefault="00B608EA" w:rsidP="00B608EA">
      <w:pPr>
        <w:spacing w:after="0"/>
        <w:rPr>
          <w:rFonts w:ascii="Calibri" w:hAnsi="Calibri" w:cs="Calibri"/>
          <w:b/>
          <w:bCs/>
          <w:i/>
          <w:iCs/>
          <w:lang w:val="de-DE"/>
        </w:rPr>
      </w:pPr>
      <w:r>
        <w:rPr>
          <w:rFonts w:ascii="Calibri" w:hAnsi="Calibri" w:cs="Calibri"/>
          <w:b/>
          <w:bCs/>
          <w:lang w:val="de-DE"/>
        </w:rPr>
        <w:t xml:space="preserve"> </w:t>
      </w:r>
      <w:r>
        <w:rPr>
          <w:rFonts w:ascii="Calibri" w:hAnsi="Calibri" w:cs="Calibri"/>
          <w:lang w:val="de-DE"/>
        </w:rPr>
        <w:t>0 Sie sagten: „Wir haben keinen Hunger.“</w:t>
      </w:r>
      <w:r>
        <w:rPr>
          <w:rFonts w:ascii="Calibri" w:hAnsi="Calibri" w:cs="Calibri"/>
          <w:b/>
          <w:bCs/>
          <w:i/>
          <w:iCs/>
          <w:lang w:val="de-DE"/>
        </w:rPr>
        <w:t xml:space="preserve"> – Sie sagten, sie hätten keinen Hunger.</w:t>
      </w:r>
    </w:p>
    <w:p w:rsidR="008E7CD0" w:rsidRPr="008E7CD0" w:rsidRDefault="008E7CD0" w:rsidP="00B608EA">
      <w:pPr>
        <w:spacing w:after="0"/>
        <w:rPr>
          <w:rFonts w:ascii="Calibri" w:hAnsi="Calibri" w:cs="Calibri"/>
          <w:b/>
          <w:bCs/>
          <w:lang w:val="de-DE"/>
        </w:rPr>
      </w:pPr>
    </w:p>
    <w:p w:rsidR="00B608EA" w:rsidRDefault="00B608EA" w:rsidP="00B608EA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1. Du hast gesagt: „Leo steht immer um fünf Uhr auf.“  </w:t>
      </w:r>
    </w:p>
    <w:p w:rsidR="008E7CD0" w:rsidRPr="008E7CD0" w:rsidRDefault="008E7CD0" w:rsidP="00B608EA">
      <w:pPr>
        <w:spacing w:after="0"/>
        <w:rPr>
          <w:rFonts w:ascii="Calibri" w:hAnsi="Calibri" w:cs="Calibri"/>
          <w:b/>
          <w:i/>
          <w:lang w:val="de-DE"/>
        </w:rPr>
      </w:pPr>
      <w:r w:rsidRPr="008E7CD0">
        <w:rPr>
          <w:rFonts w:ascii="Calibri" w:hAnsi="Calibri" w:cs="Calibri"/>
          <w:b/>
          <w:i/>
          <w:lang w:val="de-DE"/>
        </w:rPr>
        <w:t>Du hast gesagt, Leo stehe immer um fünf Uhr auf.</w:t>
      </w:r>
    </w:p>
    <w:p w:rsidR="00B608EA" w:rsidRDefault="00B608EA" w:rsidP="00B608EA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2. Wir sind der Meinung: „Das Leben ist schön.“</w:t>
      </w:r>
    </w:p>
    <w:p w:rsidR="008E7CD0" w:rsidRPr="008E7CD0" w:rsidRDefault="008E7CD0" w:rsidP="00B608EA">
      <w:pPr>
        <w:spacing w:after="0"/>
        <w:rPr>
          <w:rFonts w:ascii="Calibri" w:hAnsi="Calibri" w:cs="Calibri"/>
          <w:b/>
          <w:i/>
          <w:lang w:val="de-DE"/>
        </w:rPr>
      </w:pPr>
      <w:r w:rsidRPr="008E7CD0">
        <w:rPr>
          <w:rFonts w:ascii="Calibri" w:hAnsi="Calibri" w:cs="Calibri"/>
          <w:b/>
          <w:i/>
          <w:lang w:val="de-DE"/>
        </w:rPr>
        <w:t xml:space="preserve">Wir sind der Meinung, das Leben sei schön. </w:t>
      </w:r>
    </w:p>
    <w:p w:rsidR="00B608EA" w:rsidRDefault="00B608EA" w:rsidP="00B608EA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3. Ich habe gesagt: „Das Medikament hilft gegen Schmerzen</w:t>
      </w:r>
      <w:r w:rsidR="008E7CD0">
        <w:rPr>
          <w:rFonts w:ascii="Calibri" w:hAnsi="Calibri" w:cs="Calibri"/>
          <w:lang w:val="de-DE"/>
        </w:rPr>
        <w:t>.</w:t>
      </w:r>
      <w:r>
        <w:rPr>
          <w:rFonts w:ascii="Calibri" w:hAnsi="Calibri" w:cs="Calibri"/>
          <w:lang w:val="de-DE"/>
        </w:rPr>
        <w:t>“</w:t>
      </w:r>
    </w:p>
    <w:p w:rsidR="008E7CD0" w:rsidRPr="008E7CD0" w:rsidRDefault="008E7CD0" w:rsidP="008E7CD0">
      <w:pPr>
        <w:spacing w:after="0"/>
        <w:rPr>
          <w:rFonts w:ascii="Calibri" w:hAnsi="Calibri" w:cs="Calibri"/>
          <w:b/>
          <w:i/>
          <w:lang w:val="de-DE"/>
        </w:rPr>
      </w:pPr>
      <w:r w:rsidRPr="008E7CD0">
        <w:rPr>
          <w:rFonts w:ascii="Calibri" w:hAnsi="Calibri" w:cs="Calibri"/>
          <w:b/>
          <w:i/>
          <w:lang w:val="de-DE"/>
        </w:rPr>
        <w:t>Ich habe gesagt, das Medikament helfe gegen Schmerzen.</w:t>
      </w:r>
    </w:p>
    <w:p w:rsidR="00B608EA" w:rsidRDefault="00B608EA" w:rsidP="00B608EA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4. Sie hat gemeint: „Mir hilft es nie.“</w:t>
      </w:r>
    </w:p>
    <w:p w:rsidR="008E7CD0" w:rsidRPr="008E7CD0" w:rsidRDefault="008E7CD0" w:rsidP="00B608EA">
      <w:pPr>
        <w:spacing w:after="0"/>
        <w:rPr>
          <w:rFonts w:ascii="Calibri" w:hAnsi="Calibri" w:cs="Calibri"/>
          <w:b/>
          <w:i/>
          <w:lang w:val="de-DE"/>
        </w:rPr>
      </w:pPr>
      <w:r w:rsidRPr="008E7CD0">
        <w:rPr>
          <w:rFonts w:ascii="Calibri" w:hAnsi="Calibri" w:cs="Calibri"/>
          <w:b/>
          <w:i/>
          <w:lang w:val="de-DE"/>
        </w:rPr>
        <w:t>Sie hat gemeint, ihr helfe es nie.</w:t>
      </w:r>
    </w:p>
    <w:p w:rsidR="00B608EA" w:rsidRDefault="00B608EA" w:rsidP="00B608EA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5. Ben sagt: „Anna kommt heute schon früh nach Hause.“</w:t>
      </w:r>
    </w:p>
    <w:p w:rsidR="008E7CD0" w:rsidRPr="008E7CD0" w:rsidRDefault="008E7CD0" w:rsidP="008E7CD0">
      <w:pPr>
        <w:spacing w:after="0"/>
        <w:rPr>
          <w:rFonts w:ascii="Calibri" w:hAnsi="Calibri" w:cs="Calibri"/>
          <w:b/>
          <w:i/>
          <w:lang w:val="de-DE"/>
        </w:rPr>
      </w:pPr>
      <w:r w:rsidRPr="008E7CD0">
        <w:rPr>
          <w:rFonts w:ascii="Calibri" w:hAnsi="Calibri" w:cs="Calibri"/>
          <w:b/>
          <w:i/>
          <w:lang w:val="de-DE"/>
        </w:rPr>
        <w:t>Ben sagt, Anna komme heute schon früh nach Hause.</w:t>
      </w:r>
    </w:p>
    <w:p w:rsidR="00B608EA" w:rsidRDefault="00B608EA" w:rsidP="00B608EA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6. Frau Schmitt sagt: „Ich bin heute nicht zu Hause.“</w:t>
      </w:r>
    </w:p>
    <w:p w:rsidR="008E7CD0" w:rsidRPr="008E7CD0" w:rsidRDefault="008E7CD0" w:rsidP="008E7CD0">
      <w:pPr>
        <w:spacing w:after="0"/>
        <w:rPr>
          <w:rFonts w:ascii="Calibri" w:hAnsi="Calibri" w:cs="Calibri"/>
          <w:b/>
          <w:i/>
          <w:lang w:val="de-DE"/>
        </w:rPr>
      </w:pPr>
      <w:r w:rsidRPr="008E7CD0">
        <w:rPr>
          <w:rFonts w:ascii="Calibri" w:hAnsi="Calibri" w:cs="Calibri"/>
          <w:b/>
          <w:i/>
          <w:lang w:val="de-DE"/>
        </w:rPr>
        <w:t>Frau Schmitt sagt, sie sei heute nicht zu Hause.</w:t>
      </w:r>
    </w:p>
    <w:p w:rsidR="00B608EA" w:rsidRDefault="00B608EA" w:rsidP="00B608EA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7. Sie mein</w:t>
      </w:r>
      <w:r w:rsidR="003E6019">
        <w:rPr>
          <w:rFonts w:ascii="Calibri" w:hAnsi="Calibri" w:cs="Calibri"/>
          <w:lang w:val="de-DE"/>
        </w:rPr>
        <w:t>t: „Ich kaufe zu viel Kleidung.“</w:t>
      </w:r>
    </w:p>
    <w:p w:rsidR="003F208C" w:rsidRPr="002B7EB5" w:rsidRDefault="003E6019" w:rsidP="00937E0B">
      <w:pPr>
        <w:spacing w:after="0"/>
        <w:rPr>
          <w:rFonts w:ascii="Calibri" w:hAnsi="Calibri" w:cs="Calibri"/>
          <w:b/>
          <w:i/>
          <w:lang w:val="de-DE"/>
        </w:rPr>
      </w:pPr>
      <w:r w:rsidRPr="003E6019">
        <w:rPr>
          <w:rFonts w:ascii="Calibri" w:hAnsi="Calibri" w:cs="Calibri"/>
          <w:b/>
          <w:i/>
          <w:lang w:val="de-DE"/>
        </w:rPr>
        <w:t>Sie meint, sie kaufe zu viel Kleidung.</w:t>
      </w:r>
    </w:p>
    <w:sectPr w:rsidR="003F208C" w:rsidRPr="002B7EB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D36064"/>
    <w:multiLevelType w:val="hybridMultilevel"/>
    <w:tmpl w:val="F75080E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608EA"/>
    <w:rsid w:val="001C6995"/>
    <w:rsid w:val="002B7EB5"/>
    <w:rsid w:val="003749F8"/>
    <w:rsid w:val="003E6019"/>
    <w:rsid w:val="003F208C"/>
    <w:rsid w:val="008E7CD0"/>
    <w:rsid w:val="00937E0B"/>
    <w:rsid w:val="00B60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608EA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6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8E7C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69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2026-06-13T04:44:00Z</dcterms:created>
  <dcterms:modified xsi:type="dcterms:W3CDTF">2026-06-13T04:55:00Z</dcterms:modified>
</cp:coreProperties>
</file>