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EC3" w:rsidRPr="00B30EC3" w:rsidRDefault="00B30EC3" w:rsidP="00B30EC3">
      <w:pPr>
        <w:spacing w:after="0"/>
        <w:ind w:firstLine="708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ARBEITSBLATT PHONETIK: DIE NASALLAUTE </w:t>
      </w:r>
      <w:r>
        <w:rPr>
          <w:rFonts w:ascii="Calibri" w:hAnsi="Calibri" w:cs="Calibri"/>
          <w:b/>
          <w:i/>
          <w:sz w:val="28"/>
          <w:szCs w:val="28"/>
          <w:lang w:val="de-DE"/>
        </w:rPr>
        <w:t xml:space="preserve">m, n, </w:t>
      </w:r>
      <w:proofErr w:type="spellStart"/>
      <w:r>
        <w:rPr>
          <w:rFonts w:ascii="Calibri" w:hAnsi="Calibri" w:cs="Calibri"/>
          <w:b/>
          <w:i/>
          <w:sz w:val="28"/>
          <w:szCs w:val="28"/>
          <w:lang w:val="de-DE"/>
        </w:rPr>
        <w:t>ng</w:t>
      </w:r>
      <w:proofErr w:type="spellEnd"/>
      <w:r>
        <w:rPr>
          <w:rFonts w:ascii="Calibri" w:hAnsi="Calibri" w:cs="Calibri"/>
          <w:b/>
          <w:i/>
          <w:sz w:val="28"/>
          <w:szCs w:val="28"/>
          <w:lang w:val="de-DE"/>
        </w:rPr>
        <w:t xml:space="preserve">, </w:t>
      </w:r>
      <w:proofErr w:type="spellStart"/>
      <w:r>
        <w:rPr>
          <w:rFonts w:ascii="Calibri" w:hAnsi="Calibri" w:cs="Calibri"/>
          <w:b/>
          <w:i/>
          <w:sz w:val="28"/>
          <w:szCs w:val="28"/>
          <w:lang w:val="de-DE"/>
        </w:rPr>
        <w:t>nk</w:t>
      </w:r>
      <w:proofErr w:type="spellEnd"/>
    </w:p>
    <w:p w:rsidR="00B30EC3" w:rsidRDefault="00B30EC3" w:rsidP="00B30EC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</w:t>
      </w:r>
      <w:r>
        <w:rPr>
          <w:rFonts w:ascii="Calibri" w:hAnsi="Calibri" w:cs="Calibri"/>
          <w:b/>
          <w:sz w:val="24"/>
          <w:szCs w:val="24"/>
          <w:lang w:val="de-DE"/>
        </w:rPr>
        <w:t>Momente B1.2  AB Lektion 18, ÜB 2</w:t>
      </w:r>
    </w:p>
    <w:p w:rsidR="00B30EC3" w:rsidRDefault="00B30EC3" w:rsidP="00B30EC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B30EC3" w:rsidRDefault="00B30EC3" w:rsidP="00B30EC3">
      <w:pPr>
        <w:spacing w:after="0"/>
        <w:rPr>
          <w:rFonts w:ascii="Calibri" w:hAnsi="Calibri" w:cs="Calibri"/>
          <w:b/>
          <w:lang w:val="de-DE"/>
        </w:rPr>
      </w:pPr>
    </w:p>
    <w:p w:rsidR="00B30EC3" w:rsidRPr="00B30EC3" w:rsidRDefault="00B30EC3" w:rsidP="00B30EC3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B30EC3" w:rsidRDefault="00B30EC3" w:rsidP="00B30EC3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Regel: </w:t>
      </w:r>
    </w:p>
    <w:p w:rsidR="00B30EC3" w:rsidRPr="00C84E9A" w:rsidRDefault="00B30EC3" w:rsidP="00B30EC3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B67BF6" w:rsidRPr="00C84E9A" w:rsidRDefault="00B67BF6" w:rsidP="00B67BF6">
      <w:pPr>
        <w:shd w:val="clear" w:color="auto" w:fill="FFFFFF"/>
        <w:spacing w:after="0" w:line="300" w:lineRule="atLeast"/>
        <w:outlineLvl w:val="1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Die Konsonantenkombination </w:t>
      </w:r>
      <w:proofErr w:type="spellStart"/>
      <w:r w:rsidRPr="00C84E9A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ng</w:t>
      </w:r>
      <w:proofErr w:type="spellEnd"/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wird </w:t>
      </w:r>
      <w:r w:rsid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wie</w:t>
      </w:r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ein einziger Nasallaut ausgesprochen. Das </w:t>
      </w:r>
      <w:r w:rsidRPr="00C84E9A">
        <w:rPr>
          <w:rFonts w:ascii="Calibri" w:eastAsia="Times New Roman" w:hAnsi="Calibri" w:cs="Calibri"/>
          <w:bCs/>
          <w:i/>
          <w:sz w:val="24"/>
          <w:szCs w:val="24"/>
          <w:lang w:val="de-DE" w:eastAsia="it-IT"/>
        </w:rPr>
        <w:t>g</w:t>
      </w:r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</w:t>
      </w:r>
      <w:r w:rsid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hört man nicht:  Es wird nicht </w:t>
      </w:r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ausgesprochen.</w:t>
      </w:r>
    </w:p>
    <w:p w:rsidR="00C84E9A" w:rsidRDefault="00B67BF6" w:rsidP="00B67BF6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Die Konsonantenkombination </w:t>
      </w:r>
      <w:proofErr w:type="spellStart"/>
      <w:r w:rsidRPr="00C84E9A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nk</w:t>
      </w:r>
      <w:proofErr w:type="spellEnd"/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wird </w:t>
      </w:r>
      <w:r w:rsid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wie</w:t>
      </w:r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zwei Laute ausgesprochen. Das </w:t>
      </w:r>
      <w:r w:rsidRPr="00C84E9A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k</w:t>
      </w:r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wird ausgesprochen</w:t>
      </w:r>
      <w:r w:rsid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und man hört es deutlich</w:t>
      </w:r>
      <w:r w:rsidRPr="00C84E9A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.</w:t>
      </w:r>
      <w:r w:rsidRPr="00C84E9A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 xml:space="preserve"> </w:t>
      </w:r>
    </w:p>
    <w:p w:rsidR="00B76FE4" w:rsidRDefault="00B76FE4" w:rsidP="00B67BF6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B76FE4" w:rsidRDefault="00B76FE4" w:rsidP="00B76FE4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B76FE4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Um die Konsonanten „</w:t>
      </w:r>
      <w:proofErr w:type="spellStart"/>
      <w:r w:rsidRPr="00B76FE4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ng</w:t>
      </w:r>
      <w:proofErr w:type="spellEnd"/>
      <w:r w:rsidRPr="00B76FE4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“ und „</w:t>
      </w:r>
      <w:proofErr w:type="spellStart"/>
      <w:r w:rsidRPr="00B76FE4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nk</w:t>
      </w:r>
      <w:proofErr w:type="spellEnd"/>
      <w:r w:rsidRPr="00B76FE4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“ am Wortende zu unterscheiden und Schreibfehler zu vermeiden, </w:t>
      </w: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 kann man</w:t>
      </w:r>
      <w:r w:rsidRPr="00B76FE4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 die folgenden Kriterien </w:t>
      </w: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anwenden</w:t>
      </w:r>
      <w:r w:rsidRPr="00B76FE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:</w:t>
      </w:r>
    </w:p>
    <w:p w:rsidR="00B76FE4" w:rsidRPr="00B76FE4" w:rsidRDefault="00B76FE4" w:rsidP="00B76FE4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B76FE4" w:rsidRPr="00B76FE4" w:rsidRDefault="00B76FE4" w:rsidP="00B76FE4">
      <w:pPr>
        <w:shd w:val="clear" w:color="auto" w:fill="FFFFFF"/>
        <w:spacing w:after="0" w:line="276" w:lineRule="auto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B76FE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a) </w:t>
      </w:r>
      <w:r w:rsidRPr="00B76FE4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Substantive</w:t>
      </w:r>
      <w:r w:rsidRPr="00B76FE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: durch Bildung des Plurals (der Klang/Klänge; die Bank/Banken)</w:t>
      </w:r>
    </w:p>
    <w:p w:rsidR="00B76FE4" w:rsidRPr="00B76FE4" w:rsidRDefault="00B76FE4" w:rsidP="00B76FE4">
      <w:pPr>
        <w:shd w:val="clear" w:color="auto" w:fill="FFFFFF"/>
        <w:spacing w:after="0" w:line="276" w:lineRule="auto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B76FE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b) </w:t>
      </w:r>
      <w:r w:rsidRPr="00B76FE4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Verben</w:t>
      </w:r>
      <w:r w:rsidRPr="00B76FE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: durch Bildung des Infinitivs (er bringt/bringen; sie winkt/winken)</w:t>
      </w:r>
    </w:p>
    <w:p w:rsidR="00B76FE4" w:rsidRPr="00B76FE4" w:rsidRDefault="00B76FE4" w:rsidP="00B76FE4">
      <w:pPr>
        <w:shd w:val="clear" w:color="auto" w:fill="FFFFFF"/>
        <w:spacing w:after="0" w:line="276" w:lineRule="auto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B76FE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c) </w:t>
      </w:r>
      <w:r w:rsidRPr="00B76FE4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Adjektive</w:t>
      </w:r>
      <w:r w:rsidRPr="00B76FE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: 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durch</w:t>
      </w:r>
      <w:r w:rsidRPr="00B76FE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Bildung des Komparativs (jung/jünger; krank/kränker)</w:t>
      </w:r>
    </w:p>
    <w:p w:rsidR="00B76FE4" w:rsidRPr="00C84E9A" w:rsidRDefault="00B76FE4" w:rsidP="00B76FE4">
      <w:pPr>
        <w:shd w:val="clear" w:color="auto" w:fill="FFFFFF"/>
        <w:spacing w:after="0" w:line="276" w:lineRule="auto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C84E9A" w:rsidRDefault="00C84E9A" w:rsidP="00B67BF6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</w:p>
    <w:p w:rsidR="00C84E9A" w:rsidRDefault="00C84E9A" w:rsidP="00B67BF6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</w:p>
    <w:p w:rsidR="00B30EC3" w:rsidRPr="00B30EC3" w:rsidRDefault="00B30EC3" w:rsidP="00B67BF6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  <w:r w:rsidRPr="00B30EC3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>_________________________________________</w:t>
      </w:r>
    </w:p>
    <w:p w:rsidR="00B30EC3" w:rsidRPr="00B30EC3" w:rsidRDefault="00B30EC3" w:rsidP="00B30EC3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B30EC3" w:rsidRPr="00B30EC3" w:rsidRDefault="00B30EC3" w:rsidP="00B30EC3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</w:p>
    <w:p w:rsidR="00B30EC3" w:rsidRPr="00B30EC3" w:rsidRDefault="00B30EC3" w:rsidP="00B30EC3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proofErr w:type="spellStart"/>
      <w:r w:rsidRPr="00B30EC3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Regola</w:t>
      </w:r>
      <w:proofErr w:type="spellEnd"/>
      <w:r w:rsidRPr="00B30EC3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 xml:space="preserve">: </w:t>
      </w:r>
    </w:p>
    <w:p w:rsidR="00B30EC3" w:rsidRPr="00B30EC3" w:rsidRDefault="00B30EC3" w:rsidP="00B30EC3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B30EC3" w:rsidRPr="00B30EC3" w:rsidRDefault="00B30EC3" w:rsidP="00B30EC3">
      <w:pPr>
        <w:rPr>
          <w:rFonts w:ascii="Calibri" w:hAnsi="Calibri" w:cs="Calibri"/>
          <w:sz w:val="24"/>
          <w:szCs w:val="24"/>
        </w:rPr>
      </w:pPr>
      <w:r w:rsidRPr="00B30EC3">
        <w:rPr>
          <w:rFonts w:ascii="Calibri" w:hAnsi="Calibri" w:cs="Calibri"/>
          <w:b/>
          <w:sz w:val="24"/>
          <w:szCs w:val="24"/>
        </w:rPr>
        <w:t xml:space="preserve">I suoni nasali m, n, ng, </w:t>
      </w:r>
      <w:proofErr w:type="spellStart"/>
      <w:r w:rsidRPr="00B30EC3">
        <w:rPr>
          <w:rFonts w:ascii="Calibri" w:hAnsi="Calibri" w:cs="Calibri"/>
          <w:b/>
          <w:sz w:val="24"/>
          <w:szCs w:val="24"/>
        </w:rPr>
        <w:t>nk</w:t>
      </w:r>
      <w:proofErr w:type="spellEnd"/>
      <w:r w:rsidRPr="00B30EC3">
        <w:rPr>
          <w:rFonts w:ascii="Calibri" w:hAnsi="Calibri" w:cs="Calibri"/>
          <w:b/>
          <w:sz w:val="24"/>
          <w:szCs w:val="24"/>
        </w:rPr>
        <w:t xml:space="preserve"> </w:t>
      </w:r>
      <w:r w:rsidRPr="00B30EC3">
        <w:rPr>
          <w:rFonts w:ascii="Calibri" w:hAnsi="Calibri" w:cs="Calibri"/>
          <w:sz w:val="24"/>
          <w:szCs w:val="24"/>
        </w:rPr>
        <w:t>sono suoni in cui l'aria non fuoriesce dalla bocca, ma dal naso</w:t>
      </w:r>
      <w:r>
        <w:rPr>
          <w:rFonts w:ascii="Calibri" w:hAnsi="Calibri" w:cs="Calibri"/>
          <w:sz w:val="24"/>
          <w:szCs w:val="24"/>
        </w:rPr>
        <w:t>.</w:t>
      </w:r>
      <w:r w:rsidRPr="00B30EC3">
        <w:rPr>
          <w:rFonts w:ascii="Calibri" w:hAnsi="Calibri" w:cs="Calibri"/>
          <w:sz w:val="24"/>
          <w:szCs w:val="24"/>
        </w:rPr>
        <w:t xml:space="preserve">. Mentre m e n sono suoni singoli, ng costituisce un suono a sé stante. La combinazione </w:t>
      </w:r>
      <w:proofErr w:type="spellStart"/>
      <w:r w:rsidRPr="00B30EC3">
        <w:rPr>
          <w:rFonts w:ascii="Calibri" w:hAnsi="Calibri" w:cs="Calibri"/>
          <w:sz w:val="24"/>
          <w:szCs w:val="24"/>
        </w:rPr>
        <w:t>nk</w:t>
      </w:r>
      <w:proofErr w:type="spellEnd"/>
      <w:r w:rsidRPr="00B30EC3">
        <w:rPr>
          <w:rFonts w:ascii="Calibri" w:hAnsi="Calibri" w:cs="Calibri"/>
          <w:sz w:val="24"/>
          <w:szCs w:val="24"/>
        </w:rPr>
        <w:t xml:space="preserve"> è composta da due suoni singoli.</w:t>
      </w:r>
    </w:p>
    <w:p w:rsidR="00543570" w:rsidRPr="00543570" w:rsidRDefault="00543570" w:rsidP="00543570">
      <w:pPr>
        <w:rPr>
          <w:rFonts w:ascii="Calibri" w:hAnsi="Calibri" w:cs="Calibri"/>
          <w:sz w:val="24"/>
          <w:szCs w:val="24"/>
        </w:rPr>
      </w:pPr>
      <w:r w:rsidRPr="00543570">
        <w:rPr>
          <w:rFonts w:ascii="Calibri" w:hAnsi="Calibri" w:cs="Calibri"/>
          <w:sz w:val="24"/>
          <w:szCs w:val="24"/>
        </w:rPr>
        <w:t xml:space="preserve">La combinazione delle due consonanti </w:t>
      </w:r>
      <w:r w:rsidRPr="00543570">
        <w:rPr>
          <w:rFonts w:ascii="Calibri" w:hAnsi="Calibri" w:cs="Calibri"/>
          <w:b/>
          <w:i/>
          <w:sz w:val="24"/>
          <w:szCs w:val="24"/>
        </w:rPr>
        <w:t>ng</w:t>
      </w:r>
      <w:r w:rsidRPr="00543570">
        <w:rPr>
          <w:rFonts w:ascii="Calibri" w:hAnsi="Calibri" w:cs="Calibri"/>
          <w:sz w:val="24"/>
          <w:szCs w:val="24"/>
        </w:rPr>
        <w:t xml:space="preserve"> si pronuncia come un unico suono nasale. Non si sente e non si pronuncia la </w:t>
      </w:r>
      <w:r w:rsidRPr="00543570">
        <w:rPr>
          <w:rFonts w:ascii="Calibri" w:hAnsi="Calibri" w:cs="Calibri"/>
          <w:b/>
          <w:i/>
          <w:sz w:val="24"/>
          <w:szCs w:val="24"/>
        </w:rPr>
        <w:t>g</w:t>
      </w:r>
      <w:r w:rsidRPr="00543570">
        <w:rPr>
          <w:rFonts w:ascii="Calibri" w:hAnsi="Calibri" w:cs="Calibri"/>
          <w:sz w:val="24"/>
          <w:szCs w:val="24"/>
        </w:rPr>
        <w:t>.</w:t>
      </w:r>
    </w:p>
    <w:p w:rsidR="00B30EC3" w:rsidRDefault="00543570" w:rsidP="00543570">
      <w:pPr>
        <w:rPr>
          <w:rFonts w:ascii="Calibri" w:hAnsi="Calibri" w:cs="Calibri"/>
          <w:sz w:val="24"/>
          <w:szCs w:val="24"/>
        </w:rPr>
      </w:pPr>
      <w:r w:rsidRPr="00543570">
        <w:rPr>
          <w:rFonts w:ascii="Calibri" w:hAnsi="Calibri" w:cs="Calibri"/>
          <w:sz w:val="24"/>
          <w:szCs w:val="24"/>
        </w:rPr>
        <w:t xml:space="preserve">La combinazione delle due consonanti </w:t>
      </w:r>
      <w:proofErr w:type="spellStart"/>
      <w:r w:rsidRPr="00543570">
        <w:rPr>
          <w:rFonts w:ascii="Calibri" w:hAnsi="Calibri" w:cs="Calibri"/>
          <w:b/>
          <w:i/>
          <w:sz w:val="24"/>
          <w:szCs w:val="24"/>
        </w:rPr>
        <w:t>nk</w:t>
      </w:r>
      <w:proofErr w:type="spellEnd"/>
      <w:r w:rsidRPr="00543570">
        <w:rPr>
          <w:rFonts w:ascii="Calibri" w:hAnsi="Calibri" w:cs="Calibri"/>
          <w:sz w:val="24"/>
          <w:szCs w:val="24"/>
        </w:rPr>
        <w:t xml:space="preserve">  si pronuncia come due suoni. Si sente e si pronuncia la </w:t>
      </w:r>
      <w:r w:rsidRPr="00543570">
        <w:rPr>
          <w:rFonts w:ascii="Calibri" w:hAnsi="Calibri" w:cs="Calibri"/>
          <w:b/>
          <w:i/>
          <w:sz w:val="24"/>
          <w:szCs w:val="24"/>
        </w:rPr>
        <w:t>k</w:t>
      </w:r>
      <w:r w:rsidRPr="00543570">
        <w:rPr>
          <w:rFonts w:ascii="Calibri" w:hAnsi="Calibri" w:cs="Calibri"/>
          <w:sz w:val="24"/>
          <w:szCs w:val="24"/>
        </w:rPr>
        <w:t>.</w:t>
      </w:r>
    </w:p>
    <w:p w:rsidR="00B71DD4" w:rsidRDefault="00B71DD4" w:rsidP="00B76FE4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B71DD4">
        <w:rPr>
          <w:rFonts w:ascii="Calibri" w:hAnsi="Calibri" w:cs="Calibri"/>
          <w:b/>
          <w:sz w:val="24"/>
          <w:szCs w:val="24"/>
        </w:rPr>
        <w:t xml:space="preserve">Per differenziare le consonanti ng e </w:t>
      </w:r>
      <w:proofErr w:type="spellStart"/>
      <w:r w:rsidRPr="00B71DD4">
        <w:rPr>
          <w:rFonts w:ascii="Calibri" w:hAnsi="Calibri" w:cs="Calibri"/>
          <w:b/>
          <w:sz w:val="24"/>
          <w:szCs w:val="24"/>
        </w:rPr>
        <w:t>nk</w:t>
      </w:r>
      <w:proofErr w:type="spellEnd"/>
      <w:r w:rsidRPr="00B71DD4">
        <w:rPr>
          <w:rFonts w:ascii="Calibri" w:hAnsi="Calibri" w:cs="Calibri"/>
          <w:b/>
          <w:sz w:val="24"/>
          <w:szCs w:val="24"/>
        </w:rPr>
        <w:t xml:space="preserve">  in fine di parola e per </w:t>
      </w:r>
      <w:r w:rsidR="00B76FE4">
        <w:rPr>
          <w:rFonts w:ascii="Calibri" w:hAnsi="Calibri" w:cs="Calibri"/>
          <w:b/>
          <w:sz w:val="24"/>
          <w:szCs w:val="24"/>
        </w:rPr>
        <w:t xml:space="preserve">evitare errori di ortografia si </w:t>
      </w:r>
      <w:r w:rsidRPr="00B71DD4">
        <w:rPr>
          <w:rFonts w:ascii="Calibri" w:hAnsi="Calibri" w:cs="Calibri"/>
          <w:b/>
          <w:sz w:val="24"/>
          <w:szCs w:val="24"/>
        </w:rPr>
        <w:t xml:space="preserve">possono applicare i criteri </w:t>
      </w:r>
      <w:r w:rsidR="00B76FE4" w:rsidRPr="00B71DD4">
        <w:rPr>
          <w:rFonts w:ascii="Calibri" w:hAnsi="Calibri" w:cs="Calibri"/>
          <w:b/>
          <w:sz w:val="24"/>
          <w:szCs w:val="24"/>
        </w:rPr>
        <w:t>seguenti</w:t>
      </w:r>
      <w:r w:rsidRPr="00B71DD4">
        <w:rPr>
          <w:rFonts w:ascii="Calibri" w:hAnsi="Calibri" w:cs="Calibri"/>
          <w:b/>
          <w:sz w:val="24"/>
          <w:szCs w:val="24"/>
        </w:rPr>
        <w:t>:</w:t>
      </w:r>
    </w:p>
    <w:p w:rsidR="00B76FE4" w:rsidRPr="00B71DD4" w:rsidRDefault="00B76FE4" w:rsidP="00B76FE4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B71DD4" w:rsidRPr="00B71DD4" w:rsidRDefault="00B71DD4" w:rsidP="00B76FE4">
      <w:pPr>
        <w:spacing w:line="276" w:lineRule="auto"/>
        <w:rPr>
          <w:rFonts w:ascii="Calibri" w:hAnsi="Calibri" w:cs="Calibri"/>
          <w:sz w:val="24"/>
          <w:szCs w:val="24"/>
          <w:lang w:val="de-DE"/>
        </w:rPr>
      </w:pPr>
      <w:r w:rsidRPr="00B71DD4">
        <w:rPr>
          <w:rFonts w:ascii="Calibri" w:hAnsi="Calibri" w:cs="Calibri"/>
          <w:sz w:val="24"/>
          <w:szCs w:val="24"/>
          <w:lang w:val="de-DE"/>
        </w:rPr>
        <w:t xml:space="preserve">a) </w:t>
      </w:r>
      <w:proofErr w:type="spellStart"/>
      <w:r w:rsidRPr="00B71DD4">
        <w:rPr>
          <w:rFonts w:ascii="Calibri" w:hAnsi="Calibri" w:cs="Calibri"/>
          <w:b/>
          <w:i/>
          <w:sz w:val="24"/>
          <w:szCs w:val="24"/>
          <w:lang w:val="de-DE"/>
        </w:rPr>
        <w:t>nomi</w:t>
      </w:r>
      <w:proofErr w:type="spellEnd"/>
      <w:r w:rsidRPr="00B71DD4">
        <w:rPr>
          <w:rFonts w:ascii="Calibri" w:hAnsi="Calibri" w:cs="Calibri"/>
          <w:b/>
          <w:i/>
          <w:sz w:val="24"/>
          <w:szCs w:val="24"/>
          <w:lang w:val="de-DE"/>
        </w:rPr>
        <w:t>/</w:t>
      </w:r>
      <w:proofErr w:type="spellStart"/>
      <w:r w:rsidRPr="00B71DD4">
        <w:rPr>
          <w:rFonts w:ascii="Calibri" w:hAnsi="Calibri" w:cs="Calibri"/>
          <w:b/>
          <w:i/>
          <w:sz w:val="24"/>
          <w:szCs w:val="24"/>
          <w:lang w:val="de-DE"/>
        </w:rPr>
        <w:t>sostantivi</w:t>
      </w:r>
      <w:proofErr w:type="spellEnd"/>
      <w:r w:rsidRPr="00B71DD4">
        <w:rPr>
          <w:rFonts w:ascii="Calibri" w:hAnsi="Calibri" w:cs="Calibri"/>
          <w:sz w:val="24"/>
          <w:szCs w:val="24"/>
          <w:lang w:val="de-DE"/>
        </w:rPr>
        <w:t xml:space="preserve">: </w:t>
      </w:r>
      <w:proofErr w:type="spellStart"/>
      <w:r w:rsidRPr="00B71DD4">
        <w:rPr>
          <w:rFonts w:ascii="Calibri" w:hAnsi="Calibri" w:cs="Calibri"/>
          <w:sz w:val="24"/>
          <w:szCs w:val="24"/>
          <w:lang w:val="de-DE"/>
        </w:rPr>
        <w:t>formando</w:t>
      </w:r>
      <w:proofErr w:type="spellEnd"/>
      <w:r w:rsidRPr="00B71DD4">
        <w:rPr>
          <w:rFonts w:ascii="Calibri" w:hAnsi="Calibri" w:cs="Calibri"/>
          <w:sz w:val="24"/>
          <w:szCs w:val="24"/>
          <w:lang w:val="de-DE"/>
        </w:rPr>
        <w:t xml:space="preserve"> </w:t>
      </w:r>
      <w:proofErr w:type="spellStart"/>
      <w:r w:rsidRPr="00B71DD4">
        <w:rPr>
          <w:rFonts w:ascii="Calibri" w:hAnsi="Calibri" w:cs="Calibri"/>
          <w:sz w:val="24"/>
          <w:szCs w:val="24"/>
          <w:lang w:val="de-DE"/>
        </w:rPr>
        <w:t>il</w:t>
      </w:r>
      <w:proofErr w:type="spellEnd"/>
      <w:r w:rsidRPr="00B71DD4">
        <w:rPr>
          <w:rFonts w:ascii="Calibri" w:hAnsi="Calibri" w:cs="Calibri"/>
          <w:sz w:val="24"/>
          <w:szCs w:val="24"/>
          <w:lang w:val="de-DE"/>
        </w:rPr>
        <w:t xml:space="preserve"> </w:t>
      </w:r>
      <w:proofErr w:type="spellStart"/>
      <w:r w:rsidRPr="00B71DD4">
        <w:rPr>
          <w:rFonts w:ascii="Calibri" w:hAnsi="Calibri" w:cs="Calibri"/>
          <w:sz w:val="24"/>
          <w:szCs w:val="24"/>
          <w:lang w:val="de-DE"/>
        </w:rPr>
        <w:t>plurale</w:t>
      </w:r>
      <w:proofErr w:type="spellEnd"/>
      <w:r w:rsidRPr="00B71DD4">
        <w:rPr>
          <w:rFonts w:ascii="Calibri" w:hAnsi="Calibri" w:cs="Calibri"/>
          <w:sz w:val="24"/>
          <w:szCs w:val="24"/>
          <w:lang w:val="de-DE"/>
        </w:rPr>
        <w:t xml:space="preserve"> (der Klang/Klänge; die Bank/Banken)</w:t>
      </w:r>
    </w:p>
    <w:p w:rsidR="00B71DD4" w:rsidRPr="00B71DD4" w:rsidRDefault="00B71DD4" w:rsidP="00B76FE4">
      <w:pPr>
        <w:spacing w:line="276" w:lineRule="auto"/>
        <w:rPr>
          <w:rFonts w:ascii="Calibri" w:hAnsi="Calibri" w:cs="Calibri"/>
          <w:sz w:val="24"/>
          <w:szCs w:val="24"/>
          <w:lang w:val="de-DE"/>
        </w:rPr>
      </w:pPr>
      <w:r w:rsidRPr="00B71DD4">
        <w:rPr>
          <w:rFonts w:ascii="Calibri" w:hAnsi="Calibri" w:cs="Calibri"/>
          <w:sz w:val="24"/>
          <w:szCs w:val="24"/>
          <w:lang w:val="de-DE"/>
        </w:rPr>
        <w:t xml:space="preserve">b) </w:t>
      </w:r>
      <w:proofErr w:type="spellStart"/>
      <w:r w:rsidRPr="00B71DD4">
        <w:rPr>
          <w:rFonts w:ascii="Calibri" w:hAnsi="Calibri" w:cs="Calibri"/>
          <w:b/>
          <w:i/>
          <w:sz w:val="24"/>
          <w:szCs w:val="24"/>
          <w:lang w:val="de-DE"/>
        </w:rPr>
        <w:t>verbi</w:t>
      </w:r>
      <w:proofErr w:type="spellEnd"/>
      <w:r w:rsidRPr="00B71DD4">
        <w:rPr>
          <w:rFonts w:ascii="Calibri" w:hAnsi="Calibri" w:cs="Calibri"/>
          <w:b/>
          <w:i/>
          <w:sz w:val="24"/>
          <w:szCs w:val="24"/>
          <w:lang w:val="de-DE"/>
        </w:rPr>
        <w:t xml:space="preserve">: </w:t>
      </w:r>
      <w:proofErr w:type="spellStart"/>
      <w:r w:rsidRPr="00B71DD4">
        <w:rPr>
          <w:rFonts w:ascii="Calibri" w:hAnsi="Calibri" w:cs="Calibri"/>
          <w:sz w:val="24"/>
          <w:szCs w:val="24"/>
          <w:lang w:val="de-DE"/>
        </w:rPr>
        <w:t>formando</w:t>
      </w:r>
      <w:proofErr w:type="spellEnd"/>
      <w:r w:rsidRPr="00B71DD4">
        <w:rPr>
          <w:rFonts w:ascii="Calibri" w:hAnsi="Calibri" w:cs="Calibri"/>
          <w:sz w:val="24"/>
          <w:szCs w:val="24"/>
          <w:lang w:val="de-DE"/>
        </w:rPr>
        <w:t xml:space="preserve"> </w:t>
      </w:r>
      <w:proofErr w:type="spellStart"/>
      <w:r w:rsidRPr="00B71DD4">
        <w:rPr>
          <w:rFonts w:ascii="Calibri" w:hAnsi="Calibri" w:cs="Calibri"/>
          <w:sz w:val="24"/>
          <w:szCs w:val="24"/>
          <w:lang w:val="de-DE"/>
        </w:rPr>
        <w:t>l´infinito</w:t>
      </w:r>
      <w:proofErr w:type="spellEnd"/>
      <w:r w:rsidRPr="00B71DD4">
        <w:rPr>
          <w:rFonts w:ascii="Calibri" w:hAnsi="Calibri" w:cs="Calibri"/>
          <w:sz w:val="24"/>
          <w:szCs w:val="24"/>
          <w:lang w:val="de-DE"/>
        </w:rPr>
        <w:t xml:space="preserve"> (er bringt/bringen; sie winkt/winken)</w:t>
      </w:r>
    </w:p>
    <w:p w:rsidR="00B71DD4" w:rsidRPr="00543570" w:rsidRDefault="00B71DD4" w:rsidP="00B76FE4">
      <w:pPr>
        <w:spacing w:line="276" w:lineRule="auto"/>
        <w:rPr>
          <w:rFonts w:ascii="Calibri" w:hAnsi="Calibri" w:cs="Calibri"/>
          <w:sz w:val="24"/>
          <w:szCs w:val="24"/>
        </w:rPr>
      </w:pPr>
      <w:r w:rsidRPr="00B71DD4">
        <w:rPr>
          <w:rFonts w:ascii="Calibri" w:hAnsi="Calibri" w:cs="Calibri"/>
          <w:sz w:val="24"/>
          <w:szCs w:val="24"/>
        </w:rPr>
        <w:t xml:space="preserve">c) </w:t>
      </w:r>
      <w:r w:rsidRPr="00B71DD4">
        <w:rPr>
          <w:rFonts w:ascii="Calibri" w:hAnsi="Calibri" w:cs="Calibri"/>
          <w:b/>
          <w:i/>
          <w:sz w:val="24"/>
          <w:szCs w:val="24"/>
        </w:rPr>
        <w:t>aggettivi</w:t>
      </w:r>
      <w:r w:rsidRPr="00B71DD4">
        <w:rPr>
          <w:rFonts w:ascii="Calibri" w:hAnsi="Calibri" w:cs="Calibri"/>
          <w:sz w:val="24"/>
          <w:szCs w:val="24"/>
        </w:rPr>
        <w:t>: formando il comparativo (</w:t>
      </w:r>
      <w:proofErr w:type="spellStart"/>
      <w:r w:rsidRPr="00B71DD4">
        <w:rPr>
          <w:rFonts w:ascii="Calibri" w:hAnsi="Calibri" w:cs="Calibri"/>
          <w:sz w:val="24"/>
          <w:szCs w:val="24"/>
        </w:rPr>
        <w:t>jung</w:t>
      </w:r>
      <w:proofErr w:type="spellEnd"/>
      <w:r w:rsidRPr="00B71DD4">
        <w:rPr>
          <w:rFonts w:ascii="Calibri" w:hAnsi="Calibri" w:cs="Calibri"/>
          <w:sz w:val="24"/>
          <w:szCs w:val="24"/>
        </w:rPr>
        <w:t>/</w:t>
      </w:r>
      <w:proofErr w:type="spellStart"/>
      <w:r w:rsidRPr="00B71DD4">
        <w:rPr>
          <w:rFonts w:ascii="Calibri" w:hAnsi="Calibri" w:cs="Calibri"/>
          <w:sz w:val="24"/>
          <w:szCs w:val="24"/>
        </w:rPr>
        <w:t>jünger</w:t>
      </w:r>
      <w:proofErr w:type="spellEnd"/>
      <w:r w:rsidRPr="00B71DD4">
        <w:rPr>
          <w:rFonts w:ascii="Calibri" w:hAnsi="Calibri" w:cs="Calibri"/>
          <w:sz w:val="24"/>
          <w:szCs w:val="24"/>
        </w:rPr>
        <w:t xml:space="preserve">; </w:t>
      </w:r>
      <w:proofErr w:type="spellStart"/>
      <w:r w:rsidRPr="00B71DD4">
        <w:rPr>
          <w:rFonts w:ascii="Calibri" w:hAnsi="Calibri" w:cs="Calibri"/>
          <w:sz w:val="24"/>
          <w:szCs w:val="24"/>
        </w:rPr>
        <w:t>krank</w:t>
      </w:r>
      <w:proofErr w:type="spellEnd"/>
      <w:r w:rsidRPr="00B71DD4">
        <w:rPr>
          <w:rFonts w:ascii="Calibri" w:hAnsi="Calibri" w:cs="Calibri"/>
          <w:sz w:val="24"/>
          <w:szCs w:val="24"/>
        </w:rPr>
        <w:t>/</w:t>
      </w:r>
      <w:proofErr w:type="spellStart"/>
      <w:r w:rsidRPr="00B71DD4">
        <w:rPr>
          <w:rFonts w:ascii="Calibri" w:hAnsi="Calibri" w:cs="Calibri"/>
          <w:sz w:val="24"/>
          <w:szCs w:val="24"/>
        </w:rPr>
        <w:t>kränker</w:t>
      </w:r>
      <w:proofErr w:type="spellEnd"/>
      <w:r w:rsidRPr="00B71DD4">
        <w:rPr>
          <w:rFonts w:ascii="Calibri" w:hAnsi="Calibri" w:cs="Calibri"/>
          <w:sz w:val="24"/>
          <w:szCs w:val="24"/>
        </w:rPr>
        <w:t>)</w:t>
      </w:r>
    </w:p>
    <w:p w:rsidR="00B30EC3" w:rsidRDefault="00B30EC3" w:rsidP="00B30EC3">
      <w:pPr>
        <w:rPr>
          <w:rFonts w:ascii="Calibri" w:hAnsi="Calibri" w:cs="Calibri"/>
        </w:rPr>
      </w:pPr>
    </w:p>
    <w:p w:rsidR="00B30EC3" w:rsidRDefault="00B30EC3" w:rsidP="00B30EC3">
      <w:pPr>
        <w:rPr>
          <w:rFonts w:ascii="Calibri" w:hAnsi="Calibri" w:cs="Calibri"/>
          <w:sz w:val="20"/>
          <w:szCs w:val="20"/>
        </w:rPr>
      </w:pPr>
    </w:p>
    <w:p w:rsidR="003F208C" w:rsidRPr="00B76FE4" w:rsidRDefault="00B30EC3">
      <w:pPr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Elke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Vaih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Unterrichtsmaterialien</w:t>
      </w:r>
      <w:proofErr w:type="spellEnd"/>
      <w:r>
        <w:rPr>
          <w:rFonts w:ascii="Calibri" w:hAnsi="Calibri" w:cs="Calibri"/>
          <w:sz w:val="20"/>
          <w:szCs w:val="20"/>
        </w:rPr>
        <w:t xml:space="preserve"> B1</w:t>
      </w:r>
    </w:p>
    <w:sectPr w:rsidR="003F208C" w:rsidRPr="00B76FE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30EC3"/>
    <w:rsid w:val="001C6995"/>
    <w:rsid w:val="003F208C"/>
    <w:rsid w:val="00543570"/>
    <w:rsid w:val="009613C0"/>
    <w:rsid w:val="00B30EC3"/>
    <w:rsid w:val="00B67BF6"/>
    <w:rsid w:val="00B71DD4"/>
    <w:rsid w:val="00B76FE4"/>
    <w:rsid w:val="00C84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30EC3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B30EC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6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2026-07-07T09:30:00Z</cp:lastPrinted>
  <dcterms:created xsi:type="dcterms:W3CDTF">2026-07-07T09:31:00Z</dcterms:created>
  <dcterms:modified xsi:type="dcterms:W3CDTF">2026-07-07T09:31:00Z</dcterms:modified>
</cp:coreProperties>
</file>