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02C" w:rsidRDefault="00A5302C" w:rsidP="00A5302C">
      <w:pPr>
        <w:spacing w:after="0"/>
        <w:ind w:firstLine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ARBEITSBLATT PHONETIK: UMLAUTE</w:t>
      </w:r>
    </w:p>
    <w:p w:rsidR="00A5302C" w:rsidRDefault="00A5302C" w:rsidP="00A5302C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</w:t>
      </w:r>
      <w:r w:rsidR="005F0498">
        <w:rPr>
          <w:rFonts w:ascii="Calibri" w:hAnsi="Calibri" w:cs="Calibri"/>
          <w:b/>
          <w:sz w:val="24"/>
          <w:szCs w:val="24"/>
          <w:lang w:val="de-DE"/>
        </w:rPr>
        <w:t xml:space="preserve">Momente B1.2  AB Lektion 23 </w:t>
      </w:r>
      <w:r>
        <w:rPr>
          <w:rFonts w:ascii="Calibri" w:hAnsi="Calibri" w:cs="Calibri"/>
          <w:b/>
          <w:sz w:val="24"/>
          <w:szCs w:val="24"/>
          <w:lang w:val="de-DE"/>
        </w:rPr>
        <w:t xml:space="preserve"> ÜB 8</w:t>
      </w:r>
    </w:p>
    <w:p w:rsidR="00A5302C" w:rsidRDefault="00A5302C" w:rsidP="00A5302C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A5302C" w:rsidRDefault="00A5302C" w:rsidP="00A5302C">
      <w:pPr>
        <w:spacing w:after="0"/>
        <w:rPr>
          <w:rFonts w:ascii="Calibri" w:hAnsi="Calibri" w:cs="Calibri"/>
          <w:b/>
          <w:lang w:val="de-DE"/>
        </w:rPr>
      </w:pPr>
    </w:p>
    <w:p w:rsidR="00A5302C" w:rsidRPr="002A0AB3" w:rsidRDefault="00A5302C" w:rsidP="00A5302C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A5302C" w:rsidRPr="0065794D" w:rsidRDefault="00A5302C" w:rsidP="00A5302C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Regel: </w:t>
      </w:r>
    </w:p>
    <w:p w:rsidR="00A5302C" w:rsidRDefault="00A5302C" w:rsidP="00A5302C">
      <w:pPr>
        <w:spacing w:after="133" w:line="240" w:lineRule="auto"/>
        <w:rPr>
          <w:rFonts w:ascii="Arial" w:eastAsia="Times New Roman" w:hAnsi="Arial" w:cs="Arial"/>
          <w:sz w:val="13"/>
          <w:szCs w:val="13"/>
          <w:lang w:val="de-DE" w:eastAsia="it-IT"/>
        </w:rPr>
      </w:pPr>
    </w:p>
    <w:p w:rsidR="00A5302C" w:rsidRPr="00A5302C" w:rsidRDefault="00A5302C" w:rsidP="00A5302C">
      <w:pPr>
        <w:spacing w:after="133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A5302C">
        <w:rPr>
          <w:rFonts w:ascii="Calibri" w:eastAsia="Times New Roman" w:hAnsi="Calibri" w:cs="Calibri"/>
          <w:b/>
          <w:sz w:val="24"/>
          <w:szCs w:val="24"/>
          <w:lang w:val="de-DE" w:eastAsia="it-IT"/>
        </w:rPr>
        <w:t>Umlaute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sind modifizierte Vokale (ä, ö, ü), die den Klang der </w:t>
      </w:r>
      <w:r>
        <w:rPr>
          <w:rFonts w:ascii="Calibri" w:eastAsia="Times New Roman" w:hAnsi="Calibri" w:cs="Calibri"/>
          <w:sz w:val="24"/>
          <w:szCs w:val="24"/>
          <w:lang w:val="de-DE" w:eastAsia="it-IT"/>
        </w:rPr>
        <w:t>Original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buchstaben (a, o, u) verändern. Sie entstehen, indem man die Vokale mit einem e verbindet oder zwei Punkte (den Umlaut) darüber setzt. Umlaute können die Bedeutung eines Wortes verändern und sind besonders in der </w:t>
      </w:r>
      <w:r w:rsidRPr="00A5302C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Pluralbildung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wichtig. </w:t>
      </w:r>
    </w:p>
    <w:p w:rsidR="005F0498" w:rsidRDefault="005F0498" w:rsidP="00A5302C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</w:p>
    <w:p w:rsidR="00A5302C" w:rsidRPr="00A5302C" w:rsidRDefault="00A5302C" w:rsidP="00A5302C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A5302C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Ä (a-Umlaut)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: Klingt wie ein offenes „E“ (wie in </w:t>
      </w:r>
      <w:r w:rsidRPr="00A5302C">
        <w:rPr>
          <w:rFonts w:ascii="Calibri" w:eastAsia="Times New Roman" w:hAnsi="Calibri" w:cs="Calibri"/>
          <w:i/>
          <w:iCs/>
          <w:sz w:val="24"/>
          <w:szCs w:val="24"/>
          <w:lang w:val="de-DE" w:eastAsia="it-IT"/>
        </w:rPr>
        <w:t>Bär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oder </w:t>
      </w:r>
      <w:r w:rsidRPr="00A5302C">
        <w:rPr>
          <w:rFonts w:ascii="Calibri" w:eastAsia="Times New Roman" w:hAnsi="Calibri" w:cs="Calibri"/>
          <w:i/>
          <w:iCs/>
          <w:sz w:val="24"/>
          <w:szCs w:val="24"/>
          <w:lang w:val="de-DE" w:eastAsia="it-IT"/>
        </w:rPr>
        <w:t>Käse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>).</w:t>
      </w:r>
    </w:p>
    <w:p w:rsidR="00A5302C" w:rsidRPr="00A5302C" w:rsidRDefault="00A5302C" w:rsidP="00A5302C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A5302C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Ö (o-Umlaut)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: Ein Laut zwischen „O“ und „E“ (wie in </w:t>
      </w:r>
      <w:r w:rsidRPr="00A5302C">
        <w:rPr>
          <w:rFonts w:ascii="Calibri" w:eastAsia="Times New Roman" w:hAnsi="Calibri" w:cs="Calibri"/>
          <w:i/>
          <w:iCs/>
          <w:sz w:val="24"/>
          <w:szCs w:val="24"/>
          <w:lang w:val="de-DE" w:eastAsia="it-IT"/>
        </w:rPr>
        <w:t>Löwe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oder </w:t>
      </w:r>
      <w:r w:rsidRPr="00A5302C">
        <w:rPr>
          <w:rFonts w:ascii="Calibri" w:eastAsia="Times New Roman" w:hAnsi="Calibri" w:cs="Calibri"/>
          <w:i/>
          <w:iCs/>
          <w:sz w:val="24"/>
          <w:szCs w:val="24"/>
          <w:lang w:val="de-DE" w:eastAsia="it-IT"/>
        </w:rPr>
        <w:t>Öl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>).</w:t>
      </w:r>
    </w:p>
    <w:p w:rsidR="00A5302C" w:rsidRPr="00A5302C" w:rsidRDefault="00A5302C" w:rsidP="00A5302C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A5302C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Ü (u-Umlaut)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: Ein Laut zwischen „U“ und „I“ (wie in </w:t>
      </w:r>
      <w:r w:rsidRPr="00A5302C">
        <w:rPr>
          <w:rFonts w:ascii="Calibri" w:eastAsia="Times New Roman" w:hAnsi="Calibri" w:cs="Calibri"/>
          <w:i/>
          <w:iCs/>
          <w:sz w:val="24"/>
          <w:szCs w:val="24"/>
          <w:lang w:val="de-DE" w:eastAsia="it-IT"/>
        </w:rPr>
        <w:t>Tür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oder </w:t>
      </w:r>
      <w:r w:rsidRPr="00A5302C">
        <w:rPr>
          <w:rFonts w:ascii="Calibri" w:eastAsia="Times New Roman" w:hAnsi="Calibri" w:cs="Calibri"/>
          <w:i/>
          <w:iCs/>
          <w:sz w:val="24"/>
          <w:szCs w:val="24"/>
          <w:lang w:val="de-DE" w:eastAsia="it-IT"/>
        </w:rPr>
        <w:t>Bücher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). </w:t>
      </w:r>
    </w:p>
    <w:p w:rsidR="005F0498" w:rsidRDefault="005F0498" w:rsidP="005F0498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</w:p>
    <w:p w:rsidR="005F0498" w:rsidRDefault="005F0498" w:rsidP="005F0498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5F0498" w:rsidRDefault="00A5302C" w:rsidP="005F0498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Sehr </w:t>
      </w:r>
      <w:r>
        <w:rPr>
          <w:rFonts w:ascii="Calibri" w:eastAsia="Times New Roman" w:hAnsi="Calibri" w:cs="Calibri"/>
          <w:sz w:val="24"/>
          <w:szCs w:val="24"/>
          <w:lang w:val="de-DE" w:eastAsia="it-IT"/>
        </w:rPr>
        <w:t>oft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we</w:t>
      </w:r>
      <w:r>
        <w:rPr>
          <w:rFonts w:ascii="Calibri" w:eastAsia="Times New Roman" w:hAnsi="Calibri" w:cs="Calibri"/>
          <w:sz w:val="24"/>
          <w:szCs w:val="24"/>
          <w:lang w:val="de-DE" w:eastAsia="it-IT"/>
        </w:rPr>
        <w:t>rden Umlaute genutzt, um aus dem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val="de-DE" w:eastAsia="it-IT"/>
        </w:rPr>
        <w:t>Singular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den </w:t>
      </w:r>
      <w:r w:rsidR="005F0498">
        <w:rPr>
          <w:rFonts w:ascii="Calibri" w:eastAsia="Times New Roman" w:hAnsi="Calibri" w:cs="Calibri"/>
          <w:sz w:val="24"/>
          <w:szCs w:val="24"/>
          <w:lang w:val="de-DE" w:eastAsia="it-IT"/>
        </w:rPr>
        <w:t>Plural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zu bilden.</w:t>
      </w:r>
    </w:p>
    <w:p w:rsidR="00A5302C" w:rsidRPr="00A5302C" w:rsidRDefault="00A5302C" w:rsidP="005F0498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Der </w:t>
      </w:r>
      <w:r w:rsidRPr="00A5302C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Apfel</w:t>
      </w:r>
      <w:r w:rsidR="005631D1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→ Die </w:t>
      </w:r>
      <w:r w:rsidRPr="00A5302C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Äpfel</w:t>
      </w:r>
      <w:r w:rsidR="005631D1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>.</w:t>
      </w:r>
    </w:p>
    <w:p w:rsidR="00A5302C" w:rsidRDefault="00A5302C" w:rsidP="005F0498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Der </w:t>
      </w:r>
      <w:r w:rsidRPr="00A5302C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Hut</w:t>
      </w:r>
      <w:r w:rsidR="005631D1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 </w:t>
      </w:r>
      <w:r w:rsidR="005F0498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 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→ </w:t>
      </w:r>
      <w:r w:rsidR="005631D1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Die </w:t>
      </w:r>
      <w:r w:rsidRPr="00A5302C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Hüte</w:t>
      </w:r>
      <w:r w:rsidR="005631D1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Pr="00A5302C">
        <w:rPr>
          <w:rFonts w:ascii="Calibri" w:eastAsia="Times New Roman" w:hAnsi="Calibri" w:cs="Calibri"/>
          <w:sz w:val="24"/>
          <w:szCs w:val="24"/>
          <w:lang w:val="de-DE" w:eastAsia="it-IT"/>
        </w:rPr>
        <w:t>.</w:t>
      </w:r>
    </w:p>
    <w:p w:rsidR="005F0498" w:rsidRDefault="005F0498" w:rsidP="005F0498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5F0498" w:rsidRDefault="005F0498" w:rsidP="005F0498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>
        <w:rPr>
          <w:rFonts w:ascii="Calibri" w:eastAsia="Times New Roman" w:hAnsi="Calibri" w:cs="Calibri"/>
          <w:sz w:val="24"/>
          <w:szCs w:val="24"/>
          <w:lang w:val="de-DE" w:eastAsia="it-IT"/>
        </w:rPr>
        <w:t>______________________________________________________________________</w:t>
      </w:r>
    </w:p>
    <w:p w:rsidR="005F0498" w:rsidRDefault="005F0498" w:rsidP="005F0498">
      <w:pPr>
        <w:spacing w:after="0" w:line="240" w:lineRule="auto"/>
        <w:rPr>
          <w:rFonts w:ascii="Calibri" w:eastAsia="Times New Roman" w:hAnsi="Calibri" w:cs="Calibri"/>
          <w:color w:val="0000FF"/>
          <w:sz w:val="24"/>
          <w:szCs w:val="24"/>
          <w:u w:val="single"/>
          <w:lang w:val="de-DE" w:eastAsia="it-IT"/>
        </w:rPr>
      </w:pPr>
    </w:p>
    <w:p w:rsidR="005F0498" w:rsidRDefault="005F0498" w:rsidP="005F0498">
      <w:pPr>
        <w:spacing w:after="0" w:line="240" w:lineRule="auto"/>
        <w:rPr>
          <w:rFonts w:ascii="Calibri" w:eastAsia="Times New Roman" w:hAnsi="Calibri" w:cs="Calibri"/>
          <w:color w:val="0000FF"/>
          <w:sz w:val="24"/>
          <w:szCs w:val="24"/>
          <w:u w:val="single"/>
          <w:lang w:val="de-DE" w:eastAsia="it-IT"/>
        </w:rPr>
      </w:pPr>
    </w:p>
    <w:p w:rsidR="005F0498" w:rsidRPr="005F0498" w:rsidRDefault="005F0498" w:rsidP="005F0498">
      <w:pPr>
        <w:rPr>
          <w:rFonts w:ascii="Calibri" w:hAnsi="Calibri" w:cs="Calibri"/>
          <w:b/>
          <w:sz w:val="24"/>
          <w:szCs w:val="24"/>
        </w:rPr>
      </w:pPr>
      <w:r w:rsidRPr="005F0498">
        <w:rPr>
          <w:rFonts w:ascii="Calibri" w:hAnsi="Calibri" w:cs="Calibri"/>
          <w:b/>
          <w:sz w:val="24"/>
          <w:szCs w:val="24"/>
        </w:rPr>
        <w:t xml:space="preserve">Regola: </w:t>
      </w:r>
    </w:p>
    <w:p w:rsidR="005F0498" w:rsidRPr="005F0498" w:rsidRDefault="005F0498" w:rsidP="005F0498">
      <w:pPr>
        <w:rPr>
          <w:rFonts w:ascii="Calibri" w:hAnsi="Calibri" w:cs="Calibri"/>
          <w:sz w:val="24"/>
          <w:szCs w:val="24"/>
        </w:rPr>
      </w:pPr>
      <w:r w:rsidRPr="005F0498">
        <w:rPr>
          <w:rFonts w:ascii="Calibri" w:hAnsi="Calibri" w:cs="Calibri"/>
          <w:b/>
          <w:sz w:val="24"/>
          <w:szCs w:val="24"/>
        </w:rPr>
        <w:t>Le dieresi</w:t>
      </w:r>
      <w:r w:rsidRPr="005F0498">
        <w:rPr>
          <w:rFonts w:ascii="Calibri" w:hAnsi="Calibri" w:cs="Calibri"/>
          <w:sz w:val="24"/>
          <w:szCs w:val="24"/>
        </w:rPr>
        <w:t xml:space="preserve"> sono vocali modificate (ä, ö, ü) che alterano il suono delle lettere originali (a, o, u). Si formano unendo le vocali a una “e” oppure aggiungendo due punti (la dieresi) sopra di esse. Le dieresi possono modificare il significato di una parola e sono particolarmente importanti nella formazione del plurale. </w:t>
      </w:r>
    </w:p>
    <w:p w:rsidR="005F0498" w:rsidRPr="005F0498" w:rsidRDefault="005F0498" w:rsidP="005F0498">
      <w:pPr>
        <w:rPr>
          <w:rFonts w:ascii="Calibri" w:hAnsi="Calibri" w:cs="Calibri"/>
          <w:sz w:val="24"/>
          <w:szCs w:val="24"/>
        </w:rPr>
      </w:pPr>
      <w:r w:rsidRPr="005F0498">
        <w:rPr>
          <w:rFonts w:ascii="Calibri" w:hAnsi="Calibri" w:cs="Calibri"/>
          <w:b/>
          <w:sz w:val="24"/>
          <w:szCs w:val="24"/>
        </w:rPr>
        <w:t>Ä (dieresi sulla a)</w:t>
      </w:r>
      <w:r w:rsidRPr="005F0498">
        <w:rPr>
          <w:rFonts w:ascii="Calibri" w:hAnsi="Calibri" w:cs="Calibri"/>
          <w:sz w:val="24"/>
          <w:szCs w:val="24"/>
        </w:rPr>
        <w:t xml:space="preserve">: suona come una «E» aperta (come in Bär o </w:t>
      </w:r>
      <w:proofErr w:type="spellStart"/>
      <w:r w:rsidRPr="005F0498">
        <w:rPr>
          <w:rFonts w:ascii="Calibri" w:hAnsi="Calibri" w:cs="Calibri"/>
          <w:sz w:val="24"/>
          <w:szCs w:val="24"/>
        </w:rPr>
        <w:t>Käse</w:t>
      </w:r>
      <w:proofErr w:type="spellEnd"/>
      <w:r w:rsidRPr="005F0498">
        <w:rPr>
          <w:rFonts w:ascii="Calibri" w:hAnsi="Calibri" w:cs="Calibri"/>
          <w:sz w:val="24"/>
          <w:szCs w:val="24"/>
        </w:rPr>
        <w:t>).</w:t>
      </w:r>
    </w:p>
    <w:p w:rsidR="005F0498" w:rsidRPr="005F0498" w:rsidRDefault="005F0498" w:rsidP="005F0498">
      <w:pPr>
        <w:rPr>
          <w:rFonts w:ascii="Calibri" w:hAnsi="Calibri" w:cs="Calibri"/>
          <w:sz w:val="24"/>
          <w:szCs w:val="24"/>
        </w:rPr>
      </w:pPr>
      <w:r w:rsidRPr="005F0498">
        <w:rPr>
          <w:rFonts w:ascii="Calibri" w:hAnsi="Calibri" w:cs="Calibri"/>
          <w:b/>
          <w:sz w:val="24"/>
          <w:szCs w:val="24"/>
        </w:rPr>
        <w:t>Ö (dieresi sulla o)</w:t>
      </w:r>
      <w:r w:rsidRPr="005F0498">
        <w:rPr>
          <w:rFonts w:ascii="Calibri" w:hAnsi="Calibri" w:cs="Calibri"/>
          <w:sz w:val="24"/>
          <w:szCs w:val="24"/>
        </w:rPr>
        <w:t xml:space="preserve">: un suono tra la «O» e la «E» (come in </w:t>
      </w:r>
      <w:proofErr w:type="spellStart"/>
      <w:r w:rsidRPr="005F0498">
        <w:rPr>
          <w:rFonts w:ascii="Calibri" w:hAnsi="Calibri" w:cs="Calibri"/>
          <w:sz w:val="24"/>
          <w:szCs w:val="24"/>
        </w:rPr>
        <w:t>Löwe</w:t>
      </w:r>
      <w:proofErr w:type="spellEnd"/>
      <w:r w:rsidRPr="005F0498">
        <w:rPr>
          <w:rFonts w:ascii="Calibri" w:hAnsi="Calibri" w:cs="Calibri"/>
          <w:sz w:val="24"/>
          <w:szCs w:val="24"/>
        </w:rPr>
        <w:t xml:space="preserve"> o </w:t>
      </w:r>
      <w:proofErr w:type="spellStart"/>
      <w:r w:rsidRPr="005F0498">
        <w:rPr>
          <w:rFonts w:ascii="Calibri" w:hAnsi="Calibri" w:cs="Calibri"/>
          <w:sz w:val="24"/>
          <w:szCs w:val="24"/>
        </w:rPr>
        <w:t>Öl</w:t>
      </w:r>
      <w:proofErr w:type="spellEnd"/>
      <w:r w:rsidRPr="005F0498">
        <w:rPr>
          <w:rFonts w:ascii="Calibri" w:hAnsi="Calibri" w:cs="Calibri"/>
          <w:sz w:val="24"/>
          <w:szCs w:val="24"/>
        </w:rPr>
        <w:t>).</w:t>
      </w:r>
    </w:p>
    <w:p w:rsidR="005F0498" w:rsidRPr="005F0498" w:rsidRDefault="005F0498" w:rsidP="005F0498">
      <w:pPr>
        <w:rPr>
          <w:rFonts w:ascii="Calibri" w:hAnsi="Calibri" w:cs="Calibri"/>
          <w:sz w:val="24"/>
          <w:szCs w:val="24"/>
        </w:rPr>
      </w:pPr>
      <w:r w:rsidRPr="005F0498">
        <w:rPr>
          <w:rFonts w:ascii="Calibri" w:hAnsi="Calibri" w:cs="Calibri"/>
          <w:b/>
          <w:sz w:val="24"/>
          <w:szCs w:val="24"/>
        </w:rPr>
        <w:t>Ü (</w:t>
      </w:r>
      <w:r>
        <w:rPr>
          <w:rFonts w:ascii="Calibri" w:hAnsi="Calibri" w:cs="Calibri"/>
          <w:b/>
          <w:sz w:val="24"/>
          <w:szCs w:val="24"/>
        </w:rPr>
        <w:t>dieresi sulla u</w:t>
      </w:r>
      <w:r w:rsidRPr="005F0498">
        <w:rPr>
          <w:rFonts w:ascii="Calibri" w:hAnsi="Calibri" w:cs="Calibri"/>
          <w:b/>
          <w:sz w:val="24"/>
          <w:szCs w:val="24"/>
        </w:rPr>
        <w:t>)</w:t>
      </w:r>
      <w:r w:rsidRPr="005F0498">
        <w:rPr>
          <w:rFonts w:ascii="Calibri" w:hAnsi="Calibri" w:cs="Calibri"/>
          <w:sz w:val="24"/>
          <w:szCs w:val="24"/>
        </w:rPr>
        <w:t>: un suono tra la «U» e la «I» (come in «</w:t>
      </w:r>
      <w:proofErr w:type="spellStart"/>
      <w:r w:rsidRPr="005F0498">
        <w:rPr>
          <w:rFonts w:ascii="Calibri" w:hAnsi="Calibri" w:cs="Calibri"/>
          <w:sz w:val="24"/>
          <w:szCs w:val="24"/>
        </w:rPr>
        <w:t>Tür</w:t>
      </w:r>
      <w:proofErr w:type="spellEnd"/>
      <w:r w:rsidRPr="005F0498">
        <w:rPr>
          <w:rFonts w:ascii="Calibri" w:hAnsi="Calibri" w:cs="Calibri"/>
          <w:sz w:val="24"/>
          <w:szCs w:val="24"/>
        </w:rPr>
        <w:t>» o «</w:t>
      </w:r>
      <w:proofErr w:type="spellStart"/>
      <w:r w:rsidRPr="005F0498">
        <w:rPr>
          <w:rFonts w:ascii="Calibri" w:hAnsi="Calibri" w:cs="Calibri"/>
          <w:sz w:val="24"/>
          <w:szCs w:val="24"/>
        </w:rPr>
        <w:t>Bücher</w:t>
      </w:r>
      <w:proofErr w:type="spellEnd"/>
      <w:r w:rsidRPr="005F0498">
        <w:rPr>
          <w:rFonts w:ascii="Calibri" w:hAnsi="Calibri" w:cs="Calibri"/>
          <w:sz w:val="24"/>
          <w:szCs w:val="24"/>
        </w:rPr>
        <w:t xml:space="preserve">»). </w:t>
      </w:r>
    </w:p>
    <w:p w:rsidR="005F0498" w:rsidRPr="005F0498" w:rsidRDefault="005F0498" w:rsidP="005F0498">
      <w:pPr>
        <w:rPr>
          <w:rFonts w:ascii="Calibri" w:hAnsi="Calibri" w:cs="Calibri"/>
          <w:sz w:val="24"/>
          <w:szCs w:val="24"/>
        </w:rPr>
      </w:pPr>
    </w:p>
    <w:p w:rsidR="005F0498" w:rsidRPr="005F0498" w:rsidRDefault="005F0498" w:rsidP="005F049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Molto spesso gli </w:t>
      </w:r>
      <w:proofErr w:type="spellStart"/>
      <w:r w:rsidRPr="005F0498">
        <w:rPr>
          <w:rFonts w:ascii="Calibri" w:hAnsi="Calibri" w:cs="Calibri"/>
          <w:b/>
          <w:sz w:val="24"/>
          <w:szCs w:val="24"/>
        </w:rPr>
        <w:t>Umlaute</w:t>
      </w:r>
      <w:proofErr w:type="spellEnd"/>
      <w:r w:rsidRPr="005F0498">
        <w:rPr>
          <w:rFonts w:ascii="Calibri" w:hAnsi="Calibri" w:cs="Calibri"/>
          <w:sz w:val="24"/>
          <w:szCs w:val="24"/>
        </w:rPr>
        <w:t xml:space="preserve"> vengono utilizzati per formare il plurale dal singolare.</w:t>
      </w:r>
    </w:p>
    <w:p w:rsidR="005F0498" w:rsidRPr="005F0498" w:rsidRDefault="005F0498" w:rsidP="005F0498">
      <w:pPr>
        <w:rPr>
          <w:rFonts w:ascii="Calibri" w:hAnsi="Calibri" w:cs="Calibri"/>
          <w:sz w:val="24"/>
          <w:szCs w:val="24"/>
          <w:lang w:val="de-DE"/>
        </w:rPr>
      </w:pPr>
      <w:r w:rsidRPr="005F0498">
        <w:rPr>
          <w:rFonts w:ascii="Calibri" w:hAnsi="Calibri" w:cs="Calibri"/>
          <w:sz w:val="24"/>
          <w:szCs w:val="24"/>
          <w:lang w:val="de-DE"/>
        </w:rPr>
        <w:t>«Der</w:t>
      </w:r>
      <w:r w:rsidRPr="005F0498">
        <w:rPr>
          <w:rFonts w:ascii="Calibri" w:hAnsi="Calibri" w:cs="Calibri"/>
          <w:b/>
          <w:sz w:val="24"/>
          <w:szCs w:val="24"/>
          <w:lang w:val="de-DE"/>
        </w:rPr>
        <w:t xml:space="preserve"> Apfel</w:t>
      </w:r>
      <w:r>
        <w:rPr>
          <w:rFonts w:ascii="Calibri" w:hAnsi="Calibri" w:cs="Calibri"/>
          <w:sz w:val="24"/>
          <w:szCs w:val="24"/>
          <w:lang w:val="de-DE"/>
        </w:rPr>
        <w:t xml:space="preserve">»   → «Die </w:t>
      </w:r>
      <w:r w:rsidRPr="005F0498">
        <w:rPr>
          <w:rFonts w:ascii="Calibri" w:hAnsi="Calibri" w:cs="Calibri"/>
          <w:b/>
          <w:sz w:val="24"/>
          <w:szCs w:val="24"/>
          <w:lang w:val="de-DE"/>
        </w:rPr>
        <w:t>Äpfel</w:t>
      </w:r>
      <w:r>
        <w:rPr>
          <w:rFonts w:ascii="Calibri" w:hAnsi="Calibri" w:cs="Calibri"/>
          <w:sz w:val="24"/>
          <w:szCs w:val="24"/>
          <w:lang w:val="de-DE"/>
        </w:rPr>
        <w:t>»</w:t>
      </w:r>
      <w:r w:rsidRPr="005F0498">
        <w:rPr>
          <w:rFonts w:ascii="Calibri" w:hAnsi="Calibri" w:cs="Calibri"/>
          <w:sz w:val="24"/>
          <w:szCs w:val="24"/>
          <w:lang w:val="de-DE"/>
        </w:rPr>
        <w:t>.</w:t>
      </w:r>
    </w:p>
    <w:p w:rsidR="003F208C" w:rsidRPr="005F0498" w:rsidRDefault="005F0498" w:rsidP="005F0498">
      <w:pPr>
        <w:rPr>
          <w:rFonts w:ascii="Calibri" w:hAnsi="Calibri" w:cs="Calibri"/>
          <w:sz w:val="24"/>
          <w:szCs w:val="24"/>
          <w:lang w:val="de-DE"/>
        </w:rPr>
      </w:pPr>
      <w:r w:rsidRPr="005F0498">
        <w:rPr>
          <w:rFonts w:ascii="Calibri" w:hAnsi="Calibri" w:cs="Calibri"/>
          <w:sz w:val="24"/>
          <w:szCs w:val="24"/>
          <w:lang w:val="de-DE"/>
        </w:rPr>
        <w:t xml:space="preserve">«Der </w:t>
      </w:r>
      <w:r w:rsidRPr="005F0498">
        <w:rPr>
          <w:rFonts w:ascii="Calibri" w:hAnsi="Calibri" w:cs="Calibri"/>
          <w:b/>
          <w:sz w:val="24"/>
          <w:szCs w:val="24"/>
          <w:lang w:val="de-DE"/>
        </w:rPr>
        <w:t>Hut</w:t>
      </w:r>
      <w:r>
        <w:rPr>
          <w:rFonts w:ascii="Calibri" w:hAnsi="Calibri" w:cs="Calibri"/>
          <w:sz w:val="24"/>
          <w:szCs w:val="24"/>
          <w:lang w:val="de-DE"/>
        </w:rPr>
        <w:t xml:space="preserve">»  </w:t>
      </w:r>
      <w:r w:rsidRPr="005F0498">
        <w:rPr>
          <w:rFonts w:ascii="Calibri" w:hAnsi="Calibri" w:cs="Calibri"/>
          <w:sz w:val="24"/>
          <w:szCs w:val="24"/>
          <w:lang w:val="de-DE"/>
        </w:rPr>
        <w:t xml:space="preserve">   → «Die </w:t>
      </w:r>
      <w:r w:rsidRPr="005F0498">
        <w:rPr>
          <w:rFonts w:ascii="Calibri" w:hAnsi="Calibri" w:cs="Calibri"/>
          <w:b/>
          <w:sz w:val="24"/>
          <w:szCs w:val="24"/>
          <w:lang w:val="de-DE"/>
        </w:rPr>
        <w:t>Hüte</w:t>
      </w:r>
      <w:r>
        <w:rPr>
          <w:rFonts w:ascii="Calibri" w:hAnsi="Calibri" w:cs="Calibri"/>
          <w:sz w:val="24"/>
          <w:szCs w:val="24"/>
          <w:lang w:val="de-DE"/>
        </w:rPr>
        <w:t xml:space="preserve">» </w:t>
      </w:r>
      <w:r w:rsidRPr="005F0498">
        <w:rPr>
          <w:rFonts w:ascii="Calibri" w:hAnsi="Calibri" w:cs="Calibri"/>
          <w:sz w:val="24"/>
          <w:szCs w:val="24"/>
          <w:lang w:val="de-DE"/>
        </w:rPr>
        <w:t>.</w:t>
      </w:r>
    </w:p>
    <w:sectPr w:rsidR="003F208C" w:rsidRPr="005F049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7846"/>
    <w:multiLevelType w:val="multilevel"/>
    <w:tmpl w:val="E8A0F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5A2859"/>
    <w:multiLevelType w:val="multilevel"/>
    <w:tmpl w:val="404E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9F10FE"/>
    <w:multiLevelType w:val="multilevel"/>
    <w:tmpl w:val="09C4E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933705"/>
    <w:multiLevelType w:val="multilevel"/>
    <w:tmpl w:val="44EEC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A5302C"/>
    <w:rsid w:val="001C6995"/>
    <w:rsid w:val="003F208C"/>
    <w:rsid w:val="005631D1"/>
    <w:rsid w:val="005F0498"/>
    <w:rsid w:val="0079664C"/>
    <w:rsid w:val="00A53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A5302C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A5302C"/>
    <w:rPr>
      <w:color w:val="0000FF"/>
      <w:u w:val="single"/>
    </w:rPr>
  </w:style>
  <w:style w:type="character" w:customStyle="1" w:styleId="t286pc">
    <w:name w:val="t286pc"/>
    <w:basedOn w:val="Carpredefinitoparagrafo"/>
    <w:rsid w:val="00A5302C"/>
  </w:style>
  <w:style w:type="character" w:styleId="Enfasicorsivo">
    <w:name w:val="Emphasis"/>
    <w:basedOn w:val="Carpredefinitoparagrafo"/>
    <w:uiPriority w:val="20"/>
    <w:qFormat/>
    <w:rsid w:val="00A5302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8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89320">
              <w:marLeft w:val="0"/>
              <w:marRight w:val="0"/>
              <w:marTop w:val="2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80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9255">
              <w:marLeft w:val="0"/>
              <w:marRight w:val="0"/>
              <w:marTop w:val="2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7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86323">
              <w:marLeft w:val="0"/>
              <w:marRight w:val="0"/>
              <w:marTop w:val="100"/>
              <w:marBottom w:val="1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54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070957">
              <w:marLeft w:val="0"/>
              <w:marRight w:val="0"/>
              <w:marTop w:val="2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7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3312">
              <w:marLeft w:val="0"/>
              <w:marRight w:val="0"/>
              <w:marTop w:val="100"/>
              <w:marBottom w:val="1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89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050444">
          <w:marLeft w:val="0"/>
          <w:marRight w:val="0"/>
          <w:marTop w:val="100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30156">
          <w:marLeft w:val="0"/>
          <w:marRight w:val="0"/>
          <w:marTop w:val="2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2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88">
              <w:marLeft w:val="0"/>
              <w:marRight w:val="0"/>
              <w:marTop w:val="2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970988">
              <w:marLeft w:val="0"/>
              <w:marRight w:val="0"/>
              <w:marTop w:val="2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1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93828">
              <w:marLeft w:val="0"/>
              <w:marRight w:val="0"/>
              <w:marTop w:val="100"/>
              <w:marBottom w:val="1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6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485384">
              <w:marLeft w:val="0"/>
              <w:marRight w:val="0"/>
              <w:marTop w:val="2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2026-07-09T15:17:00Z</dcterms:created>
  <dcterms:modified xsi:type="dcterms:W3CDTF">2026-07-09T15:38:00Z</dcterms:modified>
</cp:coreProperties>
</file>