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AD2" w:rsidRPr="00C02E4A" w:rsidRDefault="00C02E4A">
      <w:pPr>
        <w:pStyle w:val="normal"/>
        <w:spacing w:after="0"/>
        <w:ind w:left="708"/>
        <w:rPr>
          <w:rFonts w:ascii="Calibri" w:eastAsia="Calibri" w:hAnsi="Calibri" w:cs="Calibri"/>
          <w:b/>
          <w:bCs/>
          <w:sz w:val="28"/>
          <w:szCs w:val="28"/>
          <w:lang w:val="de-DE"/>
        </w:rPr>
      </w:pPr>
      <w:r w:rsidRPr="00C02E4A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ARBEITSBLATT AUSSPRACHE WORTAKZENT PERFEKT </w:t>
      </w:r>
    </w:p>
    <w:p w:rsidR="007E3AD2" w:rsidRPr="00C02E4A" w:rsidRDefault="00C02E4A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  <w:lang w:val="de-DE"/>
        </w:rPr>
      </w:pPr>
      <w:r w:rsidRPr="00C02E4A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                      </w:t>
      </w:r>
      <w:r w:rsidRPr="00C02E4A">
        <w:rPr>
          <w:rFonts w:ascii="Calibri" w:eastAsia="Calibri" w:hAnsi="Calibri" w:cs="Calibri"/>
          <w:b/>
          <w:bCs/>
          <w:sz w:val="24"/>
          <w:szCs w:val="24"/>
          <w:lang w:val="de-DE"/>
        </w:rPr>
        <w:t>Momente A2  AB Lektion 1, Ü 9</w:t>
      </w:r>
    </w:p>
    <w:p w:rsidR="007E3AD2" w:rsidRDefault="00C02E4A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</w:p>
    <w:p w:rsidR="007E3AD2" w:rsidRDefault="007E3AD2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</w:p>
    <w:p w:rsidR="007E3AD2" w:rsidRDefault="007E3AD2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</w:p>
    <w:p w:rsidR="007E3AD2" w:rsidRDefault="00C02E4A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/>
          <w:bCs/>
          <w:noProof/>
          <w:sz w:val="24"/>
          <w:szCs w:val="24"/>
          <w:lang w:val="it-IT"/>
        </w:rPr>
        <w:drawing>
          <wp:inline distT="0" distB="0" distL="0" distR="0">
            <wp:extent cx="6044184" cy="3145536"/>
            <wp:effectExtent l="0" t="0" r="0" b="0"/>
            <wp:docPr id="18723585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4184" cy="3145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3AD2" w:rsidRDefault="007E3AD2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7E3AD2" w:rsidRDefault="007E3AD2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7E3AD2" w:rsidRDefault="007E3AD2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7E3AD2" w:rsidRDefault="00C02E4A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Wortakzent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im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Perfekt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  -    l'accento nel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Perfekt</w:t>
      </w:r>
      <w:proofErr w:type="spellEnd"/>
    </w:p>
    <w:p w:rsidR="007E3AD2" w:rsidRDefault="007E3AD2">
      <w:pPr>
        <w:pStyle w:val="normal"/>
        <w:spacing w:after="0" w:line="240" w:lineRule="auto"/>
        <w:rPr>
          <w:rFonts w:ascii="Calibri" w:eastAsia="Calibri" w:hAnsi="Calibri" w:cs="Calibri"/>
        </w:rPr>
      </w:pPr>
    </w:p>
    <w:p w:rsidR="007E3AD2" w:rsidRDefault="00C02E4A">
      <w:pPr>
        <w:pStyle w:val="normal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Nel “</w:t>
      </w:r>
      <w:proofErr w:type="spellStart"/>
      <w:r>
        <w:rPr>
          <w:rFonts w:ascii="Calibri" w:eastAsia="Calibri" w:hAnsi="Calibri" w:cs="Calibri"/>
        </w:rPr>
        <w:t>Perfekt</w:t>
      </w:r>
      <w:proofErr w:type="spellEnd"/>
      <w:r>
        <w:rPr>
          <w:rFonts w:ascii="Calibri" w:eastAsia="Calibri" w:hAnsi="Calibri" w:cs="Calibri"/>
        </w:rPr>
        <w:t xml:space="preserve">” tedesco, l’accento dipende dalla struttura del participio passato:  il verbo principale è determinante. </w:t>
      </w:r>
      <w:r>
        <w:rPr>
          <w:rFonts w:ascii="Calibri" w:eastAsia="Calibri" w:hAnsi="Calibri" w:cs="Calibri"/>
          <w:b/>
          <w:bCs/>
          <w:u w:val="single"/>
        </w:rPr>
        <w:t>Importante</w:t>
      </w:r>
      <w:r>
        <w:rPr>
          <w:rFonts w:ascii="Calibri" w:eastAsia="Calibri" w:hAnsi="Calibri" w:cs="Calibri"/>
        </w:rPr>
        <w:t xml:space="preserve">: il prefisso </w:t>
      </w:r>
      <w:proofErr w:type="spellStart"/>
      <w:r>
        <w:rPr>
          <w:rFonts w:ascii="Calibri" w:eastAsia="Calibri" w:hAnsi="Calibri" w:cs="Calibri"/>
          <w:b/>
          <w:bCs/>
          <w:i/>
          <w:iCs/>
          <w:u w:val="single"/>
        </w:rPr>
        <w:t>ge-</w:t>
      </w:r>
      <w:proofErr w:type="spellEnd"/>
      <w:r>
        <w:rPr>
          <w:rFonts w:ascii="Calibri" w:eastAsia="Calibri" w:hAnsi="Calibri" w:cs="Calibri"/>
        </w:rPr>
        <w:t xml:space="preserve"> non viene mai accentato. L’accento ricade sempre sulla sil</w:t>
      </w:r>
      <w:r>
        <w:rPr>
          <w:rFonts w:ascii="Calibri" w:eastAsia="Calibri" w:hAnsi="Calibri" w:cs="Calibri"/>
        </w:rPr>
        <w:t>laba della radice del verbo.</w:t>
      </w:r>
    </w:p>
    <w:p w:rsidR="007E3AD2" w:rsidRDefault="007E3AD2">
      <w:pPr>
        <w:pStyle w:val="normal"/>
        <w:spacing w:after="0" w:line="240" w:lineRule="auto"/>
        <w:rPr>
          <w:rFonts w:ascii="Calibri" w:eastAsia="Calibri" w:hAnsi="Calibri" w:cs="Calibri"/>
        </w:rPr>
      </w:pPr>
    </w:p>
    <w:p w:rsidR="007E3AD2" w:rsidRDefault="00C02E4A">
      <w:pPr>
        <w:pStyle w:val="normal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a) Verbi regolari e irregolari con </w:t>
      </w:r>
      <w:proofErr w:type="spellStart"/>
      <w:r>
        <w:rPr>
          <w:rFonts w:ascii="Calibri" w:eastAsia="Calibri" w:hAnsi="Calibri" w:cs="Calibri"/>
          <w:b/>
          <w:bCs/>
        </w:rPr>
        <w:t>ge-</w:t>
      </w:r>
      <w:proofErr w:type="spellEnd"/>
    </w:p>
    <w:p w:rsidR="007E3AD2" w:rsidRDefault="00C02E4A">
      <w:pPr>
        <w:pStyle w:val="normal"/>
        <w:spacing w:after="0" w:line="240" w:lineRule="auto"/>
        <w:rPr>
          <w:rFonts w:ascii="Calibri" w:eastAsia="Calibri" w:hAnsi="Calibri" w:cs="Calibri"/>
        </w:rPr>
      </w:pPr>
      <w:r w:rsidRPr="00C02E4A">
        <w:rPr>
          <w:rFonts w:ascii="Calibri" w:eastAsia="Calibri" w:hAnsi="Calibri" w:cs="Calibri"/>
        </w:rPr>
        <w:t xml:space="preserve">Nei verbi regolari, il prefisso </w:t>
      </w:r>
      <w:proofErr w:type="spellStart"/>
      <w:r w:rsidRPr="00C02E4A">
        <w:rPr>
          <w:rFonts w:ascii="Calibri" w:eastAsia="Calibri" w:hAnsi="Calibri" w:cs="Calibri"/>
          <w:b/>
          <w:bCs/>
          <w:i/>
          <w:iCs/>
          <w:u w:val="single"/>
        </w:rPr>
        <w:t>ge-</w:t>
      </w:r>
      <w:proofErr w:type="spellEnd"/>
      <w:r w:rsidRPr="00C02E4A">
        <w:rPr>
          <w:rFonts w:ascii="Calibri" w:eastAsia="Calibri" w:hAnsi="Calibri" w:cs="Calibri"/>
        </w:rPr>
        <w:t xml:space="preserve"> si aggiunge</w:t>
      </w:r>
      <w:r>
        <w:rPr>
          <w:rFonts w:ascii="Calibri" w:eastAsia="Calibri" w:hAnsi="Calibri" w:cs="Calibri"/>
        </w:rPr>
        <w:t xml:space="preserve"> all’inizio della parola. L’accento, tuttavia, rimane esattamente dove si trovava nell’infinito, ovvero sul tema del verbo.</w:t>
      </w:r>
    </w:p>
    <w:p w:rsidR="007E3AD2" w:rsidRPr="00C02E4A" w:rsidRDefault="00C02E4A">
      <w:pPr>
        <w:pStyle w:val="normal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</w:pPr>
      <w:r w:rsidRPr="00C02E4A"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  <w:t xml:space="preserve">per esempio:          </w:t>
      </w:r>
      <w:r w:rsidRPr="00C02E4A"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  <w:t>ler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n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 → ge</w:t>
      </w:r>
      <w:r w:rsidRPr="00C02E4A"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  <w:t xml:space="preserve">lernt 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 xml:space="preserve">             </w:t>
      </w:r>
      <w:r w:rsidRPr="00C02E4A"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  <w:t xml:space="preserve"> </w:t>
      </w:r>
      <w:r w:rsidRPr="00C02E4A"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  <w:t>seh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 → ge</w:t>
      </w:r>
      <w:r w:rsidRPr="00C02E4A"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  <w:t>seh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 xml:space="preserve">en         </w:t>
      </w:r>
      <w:r w:rsidRPr="00C02E4A"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  <w:t>mach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 → ge</w:t>
      </w:r>
      <w:r w:rsidRPr="00C02E4A"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  <w:t>macht</w:t>
      </w:r>
    </w:p>
    <w:p w:rsidR="007E3AD2" w:rsidRPr="00C02E4A" w:rsidRDefault="007E3AD2">
      <w:pPr>
        <w:pStyle w:val="normal"/>
        <w:spacing w:after="0" w:line="240" w:lineRule="auto"/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</w:pPr>
    </w:p>
    <w:p w:rsidR="007E3AD2" w:rsidRDefault="00C02E4A">
      <w:pPr>
        <w:pStyle w:val="normal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b) Verbi separabili</w:t>
      </w:r>
    </w:p>
    <w:p w:rsidR="007E3AD2" w:rsidRDefault="00C02E4A">
      <w:pPr>
        <w:pStyle w:val="normal"/>
        <w:spacing w:after="0" w:line="240" w:lineRule="auto"/>
        <w:rPr>
          <w:rFonts w:ascii="Arial" w:eastAsia="Arial" w:hAnsi="Arial" w:cs="Arial"/>
          <w:sz w:val="17"/>
          <w:szCs w:val="17"/>
        </w:rPr>
      </w:pPr>
      <w:r>
        <w:rPr>
          <w:rFonts w:ascii="Calibri" w:eastAsia="Calibri" w:hAnsi="Calibri" w:cs="Calibri"/>
        </w:rPr>
        <w:t>Nei verbi separabili, il</w:t>
      </w:r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-ge-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 xml:space="preserve">si inserisce tra il prefisso e il tema verbale. In questo caso, il prefisso è l’elemento </w:t>
      </w:r>
      <w:r w:rsidRPr="00C02E4A">
        <w:rPr>
          <w:rFonts w:ascii="Calibri" w:eastAsia="Calibri" w:hAnsi="Calibri" w:cs="Calibri"/>
        </w:rPr>
        <w:t xml:space="preserve">portante </w:t>
      </w:r>
      <w:r>
        <w:rPr>
          <w:rFonts w:ascii="Calibri" w:eastAsia="Calibri" w:hAnsi="Calibri" w:cs="Calibri"/>
        </w:rPr>
        <w:t>e riceve l’accento principale.</w:t>
      </w:r>
    </w:p>
    <w:p w:rsidR="007E3AD2" w:rsidRPr="00C02E4A" w:rsidRDefault="00C02E4A">
      <w:pPr>
        <w:pStyle w:val="normal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de-DE"/>
        </w:rPr>
      </w:pPr>
      <w:r w:rsidRPr="00C02E4A"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  <w:t xml:space="preserve">per esempio:          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ein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 xml:space="preserve">kaufen → 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ein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 xml:space="preserve">gekaufen           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mit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 xml:space="preserve">nehmen → 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mit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genommen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 xml:space="preserve">        auf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 xml:space="preserve">stehen → 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auf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gestanden</w:t>
      </w:r>
    </w:p>
    <w:p w:rsidR="007E3AD2" w:rsidRPr="00C02E4A" w:rsidRDefault="007E3AD2">
      <w:pPr>
        <w:pStyle w:val="normal"/>
        <w:spacing w:after="129" w:line="240" w:lineRule="auto"/>
        <w:rPr>
          <w:rFonts w:ascii="Calibri" w:eastAsia="Calibri" w:hAnsi="Calibri" w:cs="Calibri"/>
          <w:b/>
          <w:bCs/>
          <w:lang w:val="de-DE"/>
        </w:rPr>
      </w:pPr>
    </w:p>
    <w:p w:rsidR="007E3AD2" w:rsidRDefault="00C02E4A">
      <w:pPr>
        <w:pStyle w:val="normal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c) Verbi senza “</w:t>
      </w:r>
      <w:proofErr w:type="spellStart"/>
      <w:r>
        <w:rPr>
          <w:rFonts w:ascii="Calibri" w:eastAsia="Calibri" w:hAnsi="Calibri" w:cs="Calibri"/>
          <w:b/>
          <w:bCs/>
        </w:rPr>
        <w:t>ge-</w:t>
      </w:r>
      <w:proofErr w:type="spellEnd"/>
      <w:r>
        <w:rPr>
          <w:rFonts w:ascii="Calibri" w:eastAsia="Calibri" w:hAnsi="Calibri" w:cs="Calibri"/>
          <w:b/>
          <w:bCs/>
        </w:rPr>
        <w:t>”</w:t>
      </w:r>
    </w:p>
    <w:p w:rsidR="007E3AD2" w:rsidRDefault="00C02E4A">
      <w:pPr>
        <w:pStyle w:val="normal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Alcuni verbi formano il “</w:t>
      </w:r>
      <w:proofErr w:type="spellStart"/>
      <w:r>
        <w:rPr>
          <w:rFonts w:ascii="Calibri" w:eastAsia="Calibri" w:hAnsi="Calibri" w:cs="Calibri"/>
        </w:rPr>
        <w:t>Perfekt</w:t>
      </w:r>
      <w:proofErr w:type="spellEnd"/>
      <w:r>
        <w:rPr>
          <w:rFonts w:ascii="Calibri" w:eastAsia="Calibri" w:hAnsi="Calibri" w:cs="Calibri"/>
        </w:rPr>
        <w:t>” senza “</w:t>
      </w:r>
      <w:proofErr w:type="spellStart"/>
      <w:r>
        <w:rPr>
          <w:rFonts w:ascii="Calibri" w:eastAsia="Calibri" w:hAnsi="Calibri" w:cs="Calibri"/>
        </w:rPr>
        <w:t>ge-</w:t>
      </w:r>
      <w:proofErr w:type="spellEnd"/>
      <w:r>
        <w:rPr>
          <w:rFonts w:ascii="Calibri" w:eastAsia="Calibri" w:hAnsi="Calibri" w:cs="Calibri"/>
        </w:rPr>
        <w:t xml:space="preserve">”. Ciò riguarda i verbi che terminano in </w:t>
      </w:r>
      <w:proofErr w:type="spellStart"/>
      <w:r>
        <w:rPr>
          <w:rFonts w:ascii="Calibri" w:eastAsia="Calibri" w:hAnsi="Calibri" w:cs="Calibri"/>
          <w:b/>
          <w:bCs/>
          <w:i/>
          <w:iCs/>
          <w:u w:val="single"/>
        </w:rPr>
        <w:t>-ieren</w:t>
      </w:r>
      <w:proofErr w:type="spellEnd"/>
      <w:r>
        <w:rPr>
          <w:rFonts w:ascii="Calibri" w:eastAsia="Calibri" w:hAnsi="Calibri" w:cs="Calibri"/>
        </w:rPr>
        <w:t xml:space="preserve"> e quelli con prefissi non separabili (</w:t>
      </w:r>
      <w:proofErr w:type="spellStart"/>
      <w:r>
        <w:rPr>
          <w:rFonts w:ascii="Calibri" w:eastAsia="Calibri" w:hAnsi="Calibri" w:cs="Calibri"/>
        </w:rPr>
        <w:t>be-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ver-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zer-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er-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ent-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ge-</w:t>
      </w:r>
      <w:proofErr w:type="spellEnd"/>
      <w:r>
        <w:rPr>
          <w:rFonts w:ascii="Calibri" w:eastAsia="Calibri" w:hAnsi="Calibri" w:cs="Calibri"/>
        </w:rPr>
        <w:t>). In questi casi, l'accento rimane sul tema del verbo (o sulla desinenza “</w:t>
      </w:r>
      <w:proofErr w:type="spellStart"/>
      <w:r>
        <w:rPr>
          <w:rFonts w:ascii="Calibri" w:eastAsia="Calibri" w:hAnsi="Calibri" w:cs="Calibri"/>
        </w:rPr>
        <w:t>-ier</w:t>
      </w:r>
      <w:proofErr w:type="spellEnd"/>
      <w:r>
        <w:rPr>
          <w:rFonts w:ascii="Calibri" w:eastAsia="Calibri" w:hAnsi="Calibri" w:cs="Calibri"/>
        </w:rPr>
        <w:t>”).</w:t>
      </w:r>
    </w:p>
    <w:p w:rsidR="007E3AD2" w:rsidRPr="00C02E4A" w:rsidRDefault="00C02E4A">
      <w:pPr>
        <w:pStyle w:val="normal"/>
        <w:spacing w:after="0" w:line="240" w:lineRule="auto"/>
        <w:rPr>
          <w:rFonts w:ascii="Calibri" w:eastAsia="Calibri" w:hAnsi="Calibri" w:cs="Calibri"/>
          <w:lang w:val="de-DE"/>
        </w:rPr>
      </w:pPr>
      <w:r w:rsidRPr="00C02E4A">
        <w:rPr>
          <w:rFonts w:ascii="Calibri" w:eastAsia="Calibri" w:hAnsi="Calibri" w:cs="Calibri"/>
          <w:b/>
          <w:bCs/>
          <w:i/>
          <w:iCs/>
          <w:sz w:val="20"/>
          <w:szCs w:val="20"/>
          <w:lang w:val="de-DE"/>
        </w:rPr>
        <w:t xml:space="preserve">per esempio:          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stu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dier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 → stu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diert</w:t>
      </w:r>
      <w:r w:rsidRPr="00C02E4A">
        <w:rPr>
          <w:rFonts w:ascii="Calibri" w:eastAsia="Calibri" w:hAnsi="Calibri" w:cs="Calibri"/>
          <w:lang w:val="de-DE"/>
        </w:rPr>
        <w:t xml:space="preserve">                  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ver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steh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 → ver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stand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</w:t>
      </w:r>
      <w:r w:rsidRPr="00C02E4A">
        <w:rPr>
          <w:rFonts w:ascii="Calibri" w:eastAsia="Calibri" w:hAnsi="Calibri" w:cs="Calibri"/>
          <w:lang w:val="de-DE"/>
        </w:rPr>
        <w:t xml:space="preserve">                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be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such</w:t>
      </w:r>
      <w:r w:rsidRPr="00C02E4A">
        <w:rPr>
          <w:rFonts w:ascii="Calibri" w:eastAsia="Calibri" w:hAnsi="Calibri" w:cs="Calibri"/>
          <w:sz w:val="20"/>
          <w:szCs w:val="20"/>
          <w:lang w:val="de-DE"/>
        </w:rPr>
        <w:t>en → be</w:t>
      </w:r>
      <w:r w:rsidRPr="00C02E4A">
        <w:rPr>
          <w:rFonts w:ascii="Calibri" w:eastAsia="Calibri" w:hAnsi="Calibri" w:cs="Calibri"/>
          <w:b/>
          <w:bCs/>
          <w:sz w:val="20"/>
          <w:szCs w:val="20"/>
          <w:lang w:val="de-DE"/>
        </w:rPr>
        <w:t>sucht</w:t>
      </w:r>
    </w:p>
    <w:p w:rsidR="007E3AD2" w:rsidRPr="00C02E4A" w:rsidRDefault="007E3AD2">
      <w:pPr>
        <w:pStyle w:val="normal"/>
        <w:spacing w:after="0"/>
        <w:rPr>
          <w:rFonts w:ascii="Calibri" w:eastAsia="Calibri" w:hAnsi="Calibri" w:cs="Calibri"/>
          <w:lang w:val="de-DE"/>
        </w:rPr>
      </w:pPr>
    </w:p>
    <w:p w:rsidR="007E3AD2" w:rsidRPr="00C02E4A" w:rsidRDefault="007E3AD2">
      <w:pPr>
        <w:pStyle w:val="normal"/>
        <w:rPr>
          <w:lang w:val="de-DE"/>
        </w:rPr>
      </w:pPr>
    </w:p>
    <w:sectPr w:rsidR="007E3AD2" w:rsidRPr="00C02E4A" w:rsidSect="007E3AD2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D3C6A25-0855-4FB7-B880-6837CB217ED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470FB2B-A3EF-47D5-A7DF-7DE6195259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2D3F60A-0730-4F26-9A19-C0B32A3C557C}"/>
    <w:embedBold r:id="rId4" w:fontKey="{0066E183-0186-4118-8FE0-C67EDD4086B8}"/>
    <w:embedBoldItalic r:id="rId5" w:fontKey="{5727DE6E-7880-478C-9557-1F6013EE72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compat/>
  <w:rsids>
    <w:rsidRoot w:val="007E3AD2"/>
    <w:rsid w:val="007E3AD2"/>
    <w:rsid w:val="00C02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eastAsia="it-IT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7E3AD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7E3AD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7E3AD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7E3AD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7E3AD2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7E3AD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7E3AD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7E3AD2"/>
  </w:style>
  <w:style w:type="paragraph" w:styleId="Titolo">
    <w:name w:val="Title"/>
    <w:basedOn w:val="normal"/>
    <w:next w:val="normal"/>
    <w:rsid w:val="007E3AD2"/>
    <w:pPr>
      <w:keepNext/>
      <w:keepLines/>
      <w:spacing w:before="480" w:after="120"/>
    </w:pPr>
    <w:rPr>
      <w:b/>
      <w:bCs/>
      <w:sz w:val="72"/>
      <w:szCs w:val="72"/>
    </w:rPr>
  </w:style>
  <w:style w:type="character" w:styleId="Enfasicorsivo">
    <w:name w:val="Emphasis"/>
    <w:basedOn w:val="Carpredefinitoparagrafo"/>
    <w:uiPriority w:val="20"/>
    <w:qFormat/>
    <w:rsid w:val="00F27D82"/>
    <w:rPr>
      <w:i/>
      <w:iCs/>
    </w:rPr>
  </w:style>
  <w:style w:type="character" w:styleId="Enfasigrassetto">
    <w:name w:val="Strong"/>
    <w:basedOn w:val="Carpredefinitoparagrafo"/>
    <w:uiPriority w:val="22"/>
    <w:qFormat/>
    <w:rsid w:val="00384A6B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384A6B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Carpredefinitoparagrafo"/>
    <w:rsid w:val="00384A6B"/>
  </w:style>
  <w:style w:type="paragraph" w:styleId="Sottotitolo">
    <w:name w:val="Subtitle"/>
    <w:basedOn w:val="normal"/>
    <w:next w:val="normal"/>
    <w:rsid w:val="007E3AD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38gv8bH4KvYxmLPh86Rkimk/w==">CgMxLjA4AHIhMXdDeDlaZF81X3c3SWhTT255aVZMd0owc1lXMUtaWGl5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>HP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2026-09-09T11:31:00Z</dcterms:created>
  <dcterms:modified xsi:type="dcterms:W3CDTF">2026-09-20T12:26:00Z</dcterms:modified>
</cp:coreProperties>
</file>