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ARBEITSBLATT AUSSPRACHE WORTAKZENT BEI (UN)TRENNBAREN VERBEN</w:t>
      </w:r>
    </w:p>
    <w:p w:rsidR="00000000" w:rsidDel="00000000" w:rsidP="00000000" w:rsidRDefault="00000000" w:rsidRPr="00000000" w14:paraId="00000002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Momente A1  AB Lektion 20, Ü 8</w:t>
      </w:r>
    </w:p>
    <w:p w:rsidR="00000000" w:rsidDel="00000000" w:rsidP="00000000" w:rsidRDefault="00000000" w:rsidRPr="00000000" w14:paraId="00000003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04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</w:rPr>
        <w:drawing>
          <wp:inline distB="0" distT="0" distL="0" distR="0">
            <wp:extent cx="6039612" cy="1746504"/>
            <wp:effectExtent b="0" l="0" r="0" t="0"/>
            <wp:docPr id="9694971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39612" cy="17465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             Trennbare und untrennbare Verben / Verbi separabili e inseparabili</w:t>
      </w:r>
    </w:p>
    <w:p w:rsidR="00000000" w:rsidDel="00000000" w:rsidP="00000000" w:rsidRDefault="00000000" w:rsidRPr="00000000" w14:paraId="0000000B">
      <w:pPr>
        <w:spacing w:after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 tedesco, l’accento tonico dipende dal fatto che un verbo sia separabile o inseparabile. 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a) Verbi separabili</w:t>
      </w:r>
    </w:p>
    <w:p w:rsidR="00000000" w:rsidDel="00000000" w:rsidP="00000000" w:rsidRDefault="00000000" w:rsidRPr="00000000" w14:paraId="00000010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Nei verbi separabili, l’accento principale ricade sempre sul prefisso, la parte iniziale del verbo. Il prefisso viene accentato in modo forte e chiaro. Il verbo di base (il tema) rimane atono.</w:t>
      </w:r>
    </w:p>
    <w:p w:rsidR="00000000" w:rsidDel="00000000" w:rsidP="00000000" w:rsidRDefault="00000000" w:rsidRPr="00000000" w14:paraId="00000011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rtl w:val="0"/>
        </w:rPr>
        <w:t xml:space="preserve">per esempio: 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kommen -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an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kommen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holen –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ab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holen,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rufen –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an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rufen</w:t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b)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Verbi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non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separabili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Nei verbi con un prefisso inseparabile, l’accento principale ricade sulla sillaba della radice del verbo, mentre il prefisso rimane atono. 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rtl w:val="0"/>
        </w:rPr>
        <w:t xml:space="preserve">per esempio: 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kom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men – ver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kau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fen -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ver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lie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ren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it"/>
      </w:rPr>
    </w:rPrDefault>
    <w:pPrDefault>
      <w:pPr>
        <w:spacing w:after="160"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Collegamentoipertestuale">
    <w:name w:val="Hyperlink"/>
    <w:basedOn w:val="Carpredefinitoparagrafo"/>
    <w:uiPriority w:val="99"/>
    <w:semiHidden w:val="1"/>
    <w:unhideWhenUsed w:val="1"/>
    <w:rsid w:val="00735584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 w:val="1"/>
    <w:rsid w:val="00735584"/>
    <w:rPr>
      <w:b w:val="1"/>
      <w:bCs w:val="1"/>
    </w:rPr>
  </w:style>
  <w:style w:type="character" w:styleId="inqyif" w:customStyle="1">
    <w:name w:val="inqyif"/>
    <w:basedOn w:val="Carpredefinitoparagrafo"/>
    <w:rsid w:val="00735584"/>
  </w:style>
  <w:style w:type="character" w:styleId="Enfasicorsivo">
    <w:name w:val="Emphasis"/>
    <w:basedOn w:val="Carpredefinitoparagrafo"/>
    <w:uiPriority w:val="20"/>
    <w:qFormat w:val="1"/>
    <w:rsid w:val="00735584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UWk5Q1TOacPTFCXmu42Hlqo2Rw==">CgMxLjA4AHIhMVhDMF9sNC1wVXpCbVNsQjVWZG8yejl3cXktM1EzVEp1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2026-09-08T11:44:00Z</dcterms:created>
  <dc:creator>evelyn wellding</dc:creator>
</cp:coreProperties>
</file>