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F4F" w:rsidRDefault="00820F4F" w:rsidP="00820F4F">
      <w:pPr>
        <w:tabs>
          <w:tab w:val="left" w:pos="3738"/>
        </w:tabs>
        <w:spacing w:after="0" w:line="240" w:lineRule="auto"/>
        <w:rPr>
          <w:rFonts w:ascii="Calibri" w:hAnsi="Calibri" w:cs="Calibri"/>
          <w:b/>
          <w:noProof/>
          <w:sz w:val="24"/>
          <w:szCs w:val="24"/>
          <w:lang w:eastAsia="it-IT"/>
        </w:rPr>
      </w:pPr>
      <w:r>
        <w:rPr>
          <w:rFonts w:ascii="Calibri" w:hAnsi="Calibri" w:cs="Calibri"/>
          <w:b/>
          <w:noProof/>
          <w:sz w:val="24"/>
          <w:szCs w:val="24"/>
          <w:lang w:eastAsia="it-IT"/>
        </w:rPr>
        <w:t xml:space="preserve">                          ÜBERBLICK GRAMMATIKBLATT TEMPORALE NEBENSÄTZE</w:t>
      </w:r>
    </w:p>
    <w:p w:rsidR="00820F4F" w:rsidRDefault="00820F4F" w:rsidP="00820F4F">
      <w:pPr>
        <w:tabs>
          <w:tab w:val="left" w:pos="3738"/>
        </w:tabs>
        <w:spacing w:after="0" w:line="240" w:lineRule="auto"/>
        <w:rPr>
          <w:rFonts w:ascii="Calibri" w:hAnsi="Calibri" w:cs="Calibri"/>
          <w:b/>
          <w:i/>
          <w:noProof/>
          <w:sz w:val="28"/>
          <w:szCs w:val="28"/>
          <w:lang w:eastAsia="it-IT"/>
        </w:rPr>
      </w:pPr>
      <w:r>
        <w:rPr>
          <w:rFonts w:ascii="Calibri" w:hAnsi="Calibri" w:cs="Calibri"/>
          <w:b/>
          <w:i/>
          <w:noProof/>
          <w:sz w:val="28"/>
          <w:szCs w:val="28"/>
          <w:lang w:eastAsia="it-IT"/>
        </w:rPr>
        <w:t>_________________________________________________________________</w:t>
      </w:r>
    </w:p>
    <w:p w:rsidR="00820F4F" w:rsidRDefault="00820F4F" w:rsidP="00820F4F">
      <w:pPr>
        <w:spacing w:after="0" w:line="240" w:lineRule="auto"/>
        <w:ind w:right="450"/>
        <w:outlineLvl w:val="1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820F4F" w:rsidRDefault="00820F4F" w:rsidP="00820F4F">
      <w:pPr>
        <w:spacing w:after="0" w:line="240" w:lineRule="auto"/>
        <w:ind w:right="450"/>
        <w:outlineLvl w:val="1"/>
        <w:rPr>
          <w:rFonts w:ascii="Calibri" w:eastAsia="Times New Roman" w:hAnsi="Calibri" w:cs="Calibri"/>
          <w:b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sz w:val="20"/>
          <w:szCs w:val="20"/>
          <w:lang w:eastAsia="it-IT"/>
        </w:rPr>
        <w:t xml:space="preserve">Le congiunzioni temporali mettono in una relazione </w:t>
      </w:r>
      <w:proofErr w:type="spellStart"/>
      <w:r>
        <w:rPr>
          <w:rFonts w:ascii="Calibri" w:eastAsia="Times New Roman" w:hAnsi="Calibri" w:cs="Calibri"/>
          <w:b/>
          <w:sz w:val="20"/>
          <w:szCs w:val="20"/>
          <w:lang w:eastAsia="it-IT"/>
        </w:rPr>
        <w:t>temporaIe</w:t>
      </w:r>
      <w:proofErr w:type="spellEnd"/>
      <w:r>
        <w:rPr>
          <w:rFonts w:ascii="Calibri" w:eastAsia="Times New Roman" w:hAnsi="Calibri" w:cs="Calibri"/>
          <w:b/>
          <w:sz w:val="20"/>
          <w:szCs w:val="20"/>
          <w:lang w:eastAsia="it-IT"/>
        </w:rPr>
        <w:t xml:space="preserve"> le frasi principali e le secondarie.</w:t>
      </w:r>
    </w:p>
    <w:p w:rsidR="00820F4F" w:rsidRDefault="00820F4F" w:rsidP="00820F4F">
      <w:pPr>
        <w:spacing w:after="0" w:line="240" w:lineRule="auto"/>
        <w:ind w:right="450"/>
        <w:outlineLvl w:val="1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820F4F" w:rsidRDefault="00820F4F" w:rsidP="00820F4F">
      <w:pPr>
        <w:spacing w:after="0" w:line="240" w:lineRule="auto"/>
        <w:ind w:right="450"/>
        <w:outlineLvl w:val="1"/>
        <w:rPr>
          <w:rFonts w:ascii="Calibri" w:eastAsia="Times New Roman" w:hAnsi="Calibri" w:cs="Calibri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>1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  </w:t>
      </w:r>
      <w:proofErr w:type="spellStart"/>
      <w:r>
        <w:rPr>
          <w:rFonts w:ascii="Calibri" w:eastAsia="Times New Roman" w:hAnsi="Calibri" w:cs="Calibri"/>
          <w:b/>
          <w:i/>
          <w:sz w:val="20"/>
          <w:szCs w:val="20"/>
          <w:u w:val="single"/>
          <w:lang w:eastAsia="it-IT"/>
        </w:rPr>
        <w:t>bevor</w:t>
      </w:r>
      <w:proofErr w:type="spellEnd"/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 </w:t>
      </w:r>
      <w:r>
        <w:rPr>
          <w:rFonts w:ascii="Calibri" w:eastAsia="Times New Roman" w:hAnsi="Calibri" w:cs="Calibri"/>
          <w:sz w:val="20"/>
          <w:szCs w:val="20"/>
          <w:lang w:eastAsia="it-IT"/>
        </w:rPr>
        <w:t>corrisponde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alla congiunzione italiana 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prima di/ prima che 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e introduce una secondaria. Con </w:t>
      </w:r>
      <w:proofErr w:type="spellStart"/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>bevor</w:t>
      </w:r>
      <w:proofErr w:type="spellEnd"/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 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il soggetto va espresso e il verbo va coniugato all’indicativo. La frase introdotta da </w:t>
      </w:r>
      <w:proofErr w:type="spellStart"/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>bevor</w:t>
      </w:r>
      <w:proofErr w:type="spellEnd"/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it-IT"/>
        </w:rPr>
        <w:t>ha lo stesso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it-IT"/>
        </w:rPr>
        <w:t>tempo della principale.</w:t>
      </w:r>
    </w:p>
    <w:p w:rsidR="00820F4F" w:rsidRDefault="00820F4F" w:rsidP="00820F4F">
      <w:pPr>
        <w:spacing w:after="0" w:line="240" w:lineRule="auto"/>
        <w:ind w:right="450"/>
        <w:outlineLvl w:val="1"/>
        <w:rPr>
          <w:rFonts w:ascii="Calibri" w:eastAsia="Times New Roman" w:hAnsi="Calibri" w:cs="Calibri"/>
          <w:sz w:val="18"/>
          <w:szCs w:val="18"/>
          <w:lang w:val="de-DE" w:eastAsia="it-IT"/>
        </w:rPr>
      </w:pPr>
      <w:r>
        <w:rPr>
          <w:rFonts w:ascii="Calibri" w:eastAsia="Times New Roman" w:hAnsi="Calibri" w:cs="Calibri"/>
          <w:b/>
          <w:sz w:val="18"/>
          <w:szCs w:val="18"/>
          <w:lang w:val="de-DE" w:eastAsia="it-IT"/>
        </w:rPr>
        <w:t>Bevor</w:t>
      </w:r>
      <w:r>
        <w:rPr>
          <w:rFonts w:ascii="Calibri" w:eastAsia="Times New Roman" w:hAnsi="Calibri" w:cs="Calibri"/>
          <w:sz w:val="18"/>
          <w:szCs w:val="18"/>
          <w:lang w:val="de-DE" w:eastAsia="it-IT"/>
        </w:rPr>
        <w:t xml:space="preserve"> wir heirateten, kauften wir eine Wohnung.</w:t>
      </w:r>
    </w:p>
    <w:p w:rsidR="00820F4F" w:rsidRDefault="00820F4F" w:rsidP="00820F4F">
      <w:pPr>
        <w:spacing w:after="0" w:line="240" w:lineRule="auto"/>
        <w:ind w:right="450"/>
        <w:outlineLvl w:val="1"/>
        <w:rPr>
          <w:rFonts w:ascii="Calibri" w:eastAsia="Times New Roman" w:hAnsi="Calibri" w:cs="Calibri"/>
          <w:sz w:val="18"/>
          <w:szCs w:val="18"/>
          <w:lang w:val="de-DE" w:eastAsia="it-IT"/>
        </w:rPr>
      </w:pPr>
      <w:r>
        <w:rPr>
          <w:rFonts w:ascii="Calibri" w:eastAsia="Times New Roman" w:hAnsi="Calibri" w:cs="Calibri"/>
          <w:b/>
          <w:sz w:val="18"/>
          <w:szCs w:val="18"/>
          <w:lang w:val="de-DE" w:eastAsia="it-IT"/>
        </w:rPr>
        <w:t>Bevor</w:t>
      </w:r>
      <w:r>
        <w:rPr>
          <w:rFonts w:ascii="Calibri" w:eastAsia="Times New Roman" w:hAnsi="Calibri" w:cs="Calibri"/>
          <w:sz w:val="18"/>
          <w:szCs w:val="18"/>
          <w:lang w:val="de-DE" w:eastAsia="it-IT"/>
        </w:rPr>
        <w:t xml:space="preserve"> wir heiraten, kaufen wir eine Wohnung.</w:t>
      </w:r>
    </w:p>
    <w:p w:rsidR="00820F4F" w:rsidRDefault="00820F4F" w:rsidP="00820F4F">
      <w:pPr>
        <w:spacing w:after="0" w:line="240" w:lineRule="auto"/>
        <w:ind w:right="450"/>
        <w:outlineLvl w:val="1"/>
        <w:rPr>
          <w:rFonts w:ascii="Calibri" w:eastAsia="Times New Roman" w:hAnsi="Calibri" w:cs="Calibri"/>
          <w:b/>
          <w:i/>
          <w:sz w:val="20"/>
          <w:szCs w:val="20"/>
          <w:lang w:val="de-DE" w:eastAsia="it-IT"/>
        </w:rPr>
      </w:pPr>
    </w:p>
    <w:p w:rsidR="00820F4F" w:rsidRDefault="00820F4F" w:rsidP="00820F4F">
      <w:pPr>
        <w:spacing w:after="0" w:line="240" w:lineRule="auto"/>
        <w:ind w:right="450"/>
        <w:outlineLvl w:val="1"/>
        <w:rPr>
          <w:rFonts w:ascii="Calibri" w:eastAsia="Times New Roman" w:hAnsi="Calibri" w:cs="Calibri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2 </w:t>
      </w:r>
      <w:r>
        <w:rPr>
          <w:rFonts w:ascii="Calibri" w:eastAsia="Times New Roman" w:hAnsi="Calibri" w:cs="Calibri"/>
          <w:b/>
          <w:i/>
          <w:sz w:val="20"/>
          <w:szCs w:val="20"/>
          <w:u w:val="single"/>
          <w:lang w:eastAsia="it-IT"/>
        </w:rPr>
        <w:t>bis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it-IT"/>
        </w:rPr>
        <w:t>corrisponde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alla congiunzione italiana 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finché non, fino al momento in cui . </w:t>
      </w:r>
      <w:r>
        <w:rPr>
          <w:rFonts w:ascii="Calibri" w:eastAsia="Times New Roman" w:hAnsi="Calibri" w:cs="Calibri"/>
          <w:sz w:val="20"/>
          <w:szCs w:val="20"/>
          <w:lang w:eastAsia="it-IT"/>
        </w:rPr>
        <w:t>Si usa soltanto quando la frase secondaria si riferisce ad un’azione successiva a quella della frase principale (cioè posteriorità</w:t>
      </w:r>
      <w:r>
        <w:rPr>
          <w:rFonts w:ascii="Calibri" w:eastAsia="Times New Roman" w:hAnsi="Calibri" w:cs="Calibri"/>
          <w:i/>
          <w:sz w:val="20"/>
          <w:szCs w:val="20"/>
          <w:lang w:eastAsia="it-IT"/>
        </w:rPr>
        <w:t>)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. </w:t>
      </w:r>
    </w:p>
    <w:p w:rsidR="00820F4F" w:rsidRDefault="00820F4F" w:rsidP="00820F4F">
      <w:pPr>
        <w:spacing w:after="0" w:line="240" w:lineRule="auto"/>
        <w:ind w:right="450"/>
        <w:outlineLvl w:val="1"/>
        <w:rPr>
          <w:rFonts w:ascii="Calibri" w:eastAsia="Times New Roman" w:hAnsi="Calibri" w:cs="Calibri"/>
          <w:sz w:val="20"/>
          <w:szCs w:val="20"/>
          <w:lang w:eastAsia="it-IT"/>
        </w:rPr>
      </w:pP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Diversamente dall’italiano, nelle frasi con 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bis 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non sono presenti negazioni: Il “(finché) </w:t>
      </w:r>
      <w:r>
        <w:rPr>
          <w:rFonts w:ascii="Calibri" w:eastAsia="Times New Roman" w:hAnsi="Calibri" w:cs="Calibri"/>
          <w:b/>
          <w:sz w:val="20"/>
          <w:szCs w:val="20"/>
          <w:lang w:eastAsia="it-IT"/>
        </w:rPr>
        <w:t>non</w:t>
      </w:r>
      <w:r>
        <w:rPr>
          <w:rFonts w:ascii="Calibri" w:eastAsia="Times New Roman" w:hAnsi="Calibri" w:cs="Calibri"/>
          <w:sz w:val="20"/>
          <w:szCs w:val="20"/>
          <w:lang w:eastAsia="it-IT"/>
        </w:rPr>
        <w:t>” della frase italiana non si traduce.</w:t>
      </w:r>
    </w:p>
    <w:p w:rsidR="00820F4F" w:rsidRDefault="00820F4F" w:rsidP="00820F4F">
      <w:pPr>
        <w:spacing w:after="0" w:line="240" w:lineRule="auto"/>
        <w:ind w:right="450"/>
        <w:outlineLvl w:val="1"/>
        <w:rPr>
          <w:rFonts w:ascii="Calibri" w:eastAsia="Times New Roman" w:hAnsi="Calibri" w:cs="Calibri"/>
          <w:sz w:val="18"/>
          <w:szCs w:val="18"/>
          <w:lang w:val="de-DE" w:eastAsia="it-IT"/>
        </w:rPr>
      </w:pPr>
      <w:r>
        <w:rPr>
          <w:rFonts w:ascii="Calibri" w:eastAsia="Times New Roman" w:hAnsi="Calibri" w:cs="Calibri"/>
          <w:sz w:val="18"/>
          <w:szCs w:val="18"/>
          <w:lang w:val="de-DE" w:eastAsia="it-IT"/>
        </w:rPr>
        <w:t xml:space="preserve">Du musst warten, </w:t>
      </w:r>
      <w:r>
        <w:rPr>
          <w:rFonts w:ascii="Calibri" w:eastAsia="Times New Roman" w:hAnsi="Calibri" w:cs="Calibri"/>
          <w:b/>
          <w:sz w:val="18"/>
          <w:szCs w:val="18"/>
          <w:lang w:val="de-DE" w:eastAsia="it-IT"/>
        </w:rPr>
        <w:t>bis</w:t>
      </w:r>
      <w:r>
        <w:rPr>
          <w:rFonts w:ascii="Calibri" w:eastAsia="Times New Roman" w:hAnsi="Calibri" w:cs="Calibri"/>
          <w:sz w:val="18"/>
          <w:szCs w:val="18"/>
          <w:lang w:val="de-DE" w:eastAsia="it-IT"/>
        </w:rPr>
        <w:t xml:space="preserve"> ich zurückkomme.</w:t>
      </w:r>
    </w:p>
    <w:p w:rsidR="00820F4F" w:rsidRDefault="00820F4F" w:rsidP="00820F4F">
      <w:pPr>
        <w:tabs>
          <w:tab w:val="left" w:pos="3738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val="de-DE" w:eastAsia="it-IT"/>
        </w:rPr>
      </w:pPr>
    </w:p>
    <w:p w:rsidR="00820F4F" w:rsidRDefault="00820F4F" w:rsidP="00820F4F">
      <w:pPr>
        <w:tabs>
          <w:tab w:val="left" w:pos="3738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3  </w:t>
      </w:r>
      <w:proofErr w:type="spellStart"/>
      <w:r>
        <w:rPr>
          <w:rFonts w:ascii="Calibri" w:eastAsia="Times New Roman" w:hAnsi="Calibri" w:cs="Calibri"/>
          <w:b/>
          <w:i/>
          <w:sz w:val="20"/>
          <w:szCs w:val="20"/>
          <w:u w:val="single"/>
          <w:lang w:eastAsia="it-IT"/>
        </w:rPr>
        <w:t>seit</w:t>
      </w:r>
      <w:proofErr w:type="spellEnd"/>
      <w:r>
        <w:rPr>
          <w:rFonts w:ascii="Calibri" w:eastAsia="Times New Roman" w:hAnsi="Calibri" w:cs="Calibri"/>
          <w:b/>
          <w:i/>
          <w:sz w:val="20"/>
          <w:szCs w:val="20"/>
          <w:u w:val="single"/>
          <w:lang w:eastAsia="it-IT"/>
        </w:rPr>
        <w:t>/</w:t>
      </w:r>
      <w:proofErr w:type="spellStart"/>
      <w:r>
        <w:rPr>
          <w:rFonts w:ascii="Calibri" w:eastAsia="Times New Roman" w:hAnsi="Calibri" w:cs="Calibri"/>
          <w:b/>
          <w:i/>
          <w:sz w:val="20"/>
          <w:szCs w:val="20"/>
          <w:u w:val="single"/>
          <w:lang w:eastAsia="it-IT"/>
        </w:rPr>
        <w:t>seitdem</w:t>
      </w:r>
      <w:proofErr w:type="spellEnd"/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it-IT"/>
        </w:rPr>
        <w:t>corrisponde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alla congiunzione italiana 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da quando. </w:t>
      </w:r>
      <w:r>
        <w:rPr>
          <w:rFonts w:ascii="Calibri" w:eastAsia="Times New Roman" w:hAnsi="Calibri" w:cs="Calibri"/>
          <w:sz w:val="20"/>
          <w:szCs w:val="20"/>
          <w:lang w:eastAsia="it-IT"/>
        </w:rPr>
        <w:t>I</w:t>
      </w:r>
      <w:r>
        <w:rPr>
          <w:rFonts w:ascii="Calibri" w:hAnsi="Calibri" w:cs="Calibri"/>
          <w:noProof/>
          <w:sz w:val="20"/>
          <w:szCs w:val="20"/>
          <w:lang w:eastAsia="it-IT"/>
        </w:rPr>
        <w:t xml:space="preserve">ndica un’azione o una situazione iniziata nel passato 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che dura tuttora. </w:t>
      </w:r>
    </w:p>
    <w:p w:rsidR="00820F4F" w:rsidRDefault="00820F4F" w:rsidP="00820F4F">
      <w:pPr>
        <w:spacing w:after="0" w:line="240" w:lineRule="auto"/>
        <w:ind w:right="450"/>
        <w:outlineLvl w:val="1"/>
        <w:rPr>
          <w:rFonts w:ascii="Calibri" w:eastAsia="Times New Roman" w:hAnsi="Calibri" w:cs="Calibri"/>
          <w:sz w:val="18"/>
          <w:szCs w:val="18"/>
          <w:lang w:val="de-DE" w:eastAsia="it-IT"/>
        </w:rPr>
      </w:pPr>
      <w:r>
        <w:rPr>
          <w:rFonts w:ascii="Calibri" w:eastAsia="Times New Roman" w:hAnsi="Calibri" w:cs="Calibri"/>
          <w:b/>
          <w:sz w:val="18"/>
          <w:szCs w:val="18"/>
          <w:lang w:val="de-DE" w:eastAsia="it-IT"/>
        </w:rPr>
        <w:t>Seitdem</w:t>
      </w:r>
      <w:r>
        <w:rPr>
          <w:rFonts w:ascii="Calibri" w:eastAsia="Times New Roman" w:hAnsi="Calibri" w:cs="Calibri"/>
          <w:sz w:val="18"/>
          <w:szCs w:val="18"/>
          <w:lang w:val="de-DE" w:eastAsia="it-IT"/>
        </w:rPr>
        <w:t xml:space="preserve"> Claudia in Berlin lebt, ist sie glücklich.</w:t>
      </w:r>
    </w:p>
    <w:p w:rsidR="00820F4F" w:rsidRDefault="00820F4F" w:rsidP="00820F4F">
      <w:pPr>
        <w:tabs>
          <w:tab w:val="left" w:pos="3738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val="de-DE" w:eastAsia="it-IT"/>
        </w:rPr>
      </w:pPr>
    </w:p>
    <w:p w:rsidR="00820F4F" w:rsidRDefault="00820F4F" w:rsidP="00820F4F">
      <w:pPr>
        <w:tabs>
          <w:tab w:val="left" w:pos="3738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4  </w:t>
      </w:r>
      <w:proofErr w:type="spellStart"/>
      <w:r>
        <w:rPr>
          <w:rFonts w:ascii="Calibri" w:eastAsia="Times New Roman" w:hAnsi="Calibri" w:cs="Calibri"/>
          <w:b/>
          <w:i/>
          <w:sz w:val="20"/>
          <w:szCs w:val="20"/>
          <w:u w:val="single"/>
          <w:lang w:eastAsia="it-IT"/>
        </w:rPr>
        <w:t>während</w:t>
      </w:r>
      <w:proofErr w:type="spellEnd"/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it-IT"/>
        </w:rPr>
        <w:t>corrisponde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alla congiunzione italiana 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mentre. </w:t>
      </w:r>
      <w:r>
        <w:rPr>
          <w:rFonts w:ascii="Calibri" w:eastAsia="Times New Roman" w:hAnsi="Calibri" w:cs="Calibri"/>
          <w:sz w:val="20"/>
          <w:szCs w:val="20"/>
          <w:lang w:eastAsia="it-IT"/>
        </w:rPr>
        <w:t>Indica due azioni che si svolgono parallelamente.</w:t>
      </w:r>
    </w:p>
    <w:p w:rsidR="00820F4F" w:rsidRDefault="00820F4F" w:rsidP="00820F4F">
      <w:pPr>
        <w:spacing w:after="0" w:line="240" w:lineRule="auto"/>
        <w:ind w:right="450"/>
        <w:outlineLvl w:val="1"/>
        <w:rPr>
          <w:rFonts w:ascii="Calibri" w:eastAsia="Times New Roman" w:hAnsi="Calibri" w:cs="Calibri"/>
          <w:sz w:val="18"/>
          <w:szCs w:val="18"/>
          <w:lang w:val="de-DE" w:eastAsia="it-IT"/>
        </w:rPr>
      </w:pPr>
      <w:r>
        <w:rPr>
          <w:rFonts w:ascii="Calibri" w:eastAsia="Times New Roman" w:hAnsi="Calibri" w:cs="Calibri"/>
          <w:sz w:val="18"/>
          <w:szCs w:val="18"/>
          <w:lang w:val="de-DE" w:eastAsia="it-IT"/>
        </w:rPr>
        <w:t xml:space="preserve">Ich mache das Frühstück, </w:t>
      </w:r>
      <w:r>
        <w:rPr>
          <w:rFonts w:ascii="Calibri" w:eastAsia="Times New Roman" w:hAnsi="Calibri" w:cs="Calibri"/>
          <w:b/>
          <w:sz w:val="18"/>
          <w:szCs w:val="18"/>
          <w:lang w:val="de-DE" w:eastAsia="it-IT"/>
        </w:rPr>
        <w:t>während</w:t>
      </w:r>
      <w:r>
        <w:rPr>
          <w:rFonts w:ascii="Calibri" w:eastAsia="Times New Roman" w:hAnsi="Calibri" w:cs="Calibri"/>
          <w:sz w:val="18"/>
          <w:szCs w:val="18"/>
          <w:lang w:val="de-DE" w:eastAsia="it-IT"/>
        </w:rPr>
        <w:t xml:space="preserve"> du duschst.  </w:t>
      </w:r>
    </w:p>
    <w:p w:rsidR="00820F4F" w:rsidRDefault="00820F4F" w:rsidP="00820F4F">
      <w:pPr>
        <w:tabs>
          <w:tab w:val="left" w:pos="3738"/>
        </w:tabs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val="de-DE" w:eastAsia="it-IT"/>
        </w:rPr>
      </w:pPr>
    </w:p>
    <w:p w:rsidR="00820F4F" w:rsidRDefault="00820F4F" w:rsidP="00820F4F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5  </w:t>
      </w:r>
      <w:proofErr w:type="spellStart"/>
      <w:r>
        <w:rPr>
          <w:rFonts w:ascii="Calibri" w:hAnsi="Calibri" w:cs="Calibri"/>
          <w:b/>
          <w:i/>
          <w:sz w:val="20"/>
          <w:szCs w:val="20"/>
          <w:u w:val="single"/>
        </w:rPr>
        <w:t>wenn</w:t>
      </w:r>
      <w:proofErr w:type="spellEnd"/>
      <w:r>
        <w:rPr>
          <w:rFonts w:ascii="Calibri" w:hAnsi="Calibri" w:cs="Calibri"/>
          <w:b/>
          <w:i/>
          <w:sz w:val="20"/>
          <w:szCs w:val="20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it-IT"/>
        </w:rPr>
        <w:t>corrisponde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alla congiunzione italiana 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>quando:</w:t>
      </w:r>
      <w:r>
        <w:rPr>
          <w:rFonts w:ascii="Calibri" w:hAnsi="Calibri" w:cs="Calibri"/>
          <w:sz w:val="20"/>
          <w:szCs w:val="20"/>
        </w:rPr>
        <w:t xml:space="preserve"> </w:t>
      </w:r>
    </w:p>
    <w:p w:rsidR="00820F4F" w:rsidRDefault="00820F4F" w:rsidP="00820F4F">
      <w:pPr>
        <w:pStyle w:val="Paragrafoelenco"/>
        <w:numPr>
          <w:ilvl w:val="0"/>
          <w:numId w:val="1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Indica la contemporaneità di due azioni al </w:t>
      </w:r>
      <w:r>
        <w:rPr>
          <w:rFonts w:ascii="Calibri" w:hAnsi="Calibri" w:cs="Calibri"/>
          <w:b/>
          <w:sz w:val="20"/>
          <w:szCs w:val="20"/>
        </w:rPr>
        <w:t>presente</w:t>
      </w:r>
      <w:r>
        <w:rPr>
          <w:rFonts w:ascii="Calibri" w:hAnsi="Calibri" w:cs="Calibri"/>
          <w:sz w:val="20"/>
          <w:szCs w:val="20"/>
        </w:rPr>
        <w:t xml:space="preserve"> o al </w:t>
      </w:r>
      <w:r>
        <w:rPr>
          <w:rFonts w:ascii="Calibri" w:hAnsi="Calibri" w:cs="Calibri"/>
          <w:b/>
          <w:sz w:val="20"/>
          <w:szCs w:val="20"/>
        </w:rPr>
        <w:t>futuro</w:t>
      </w:r>
      <w:r>
        <w:rPr>
          <w:rFonts w:ascii="Calibri" w:hAnsi="Calibri" w:cs="Calibri"/>
          <w:sz w:val="20"/>
          <w:szCs w:val="20"/>
        </w:rPr>
        <w:t>.</w:t>
      </w:r>
    </w:p>
    <w:p w:rsidR="00820F4F" w:rsidRDefault="00820F4F" w:rsidP="00820F4F">
      <w:pPr>
        <w:spacing w:after="0" w:line="240" w:lineRule="auto"/>
        <w:rPr>
          <w:rFonts w:ascii="Calibri" w:hAnsi="Calibri" w:cs="Calibri"/>
          <w:sz w:val="18"/>
          <w:szCs w:val="18"/>
          <w:lang w:val="de-DE"/>
        </w:rPr>
      </w:pPr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b/>
          <w:sz w:val="18"/>
          <w:szCs w:val="18"/>
          <w:lang w:val="de-DE"/>
        </w:rPr>
        <w:t xml:space="preserve">Wenn </w:t>
      </w:r>
      <w:r>
        <w:rPr>
          <w:rFonts w:ascii="Calibri" w:hAnsi="Calibri" w:cs="Calibri"/>
          <w:sz w:val="18"/>
          <w:szCs w:val="18"/>
          <w:lang w:val="de-DE"/>
        </w:rPr>
        <w:t>es im Fernsehen Fußball gibt,</w:t>
      </w:r>
      <w:r>
        <w:rPr>
          <w:rFonts w:ascii="Calibri" w:hAnsi="Calibri" w:cs="Calibri"/>
          <w:b/>
          <w:sz w:val="18"/>
          <w:szCs w:val="18"/>
          <w:lang w:val="de-DE"/>
        </w:rPr>
        <w:t xml:space="preserve"> </w:t>
      </w:r>
      <w:r>
        <w:rPr>
          <w:rFonts w:ascii="Calibri" w:hAnsi="Calibri" w:cs="Calibri"/>
          <w:sz w:val="18"/>
          <w:szCs w:val="18"/>
          <w:lang w:val="de-DE"/>
        </w:rPr>
        <w:t>schläft Artur immer ein.</w:t>
      </w:r>
    </w:p>
    <w:p w:rsidR="00820F4F" w:rsidRDefault="00820F4F" w:rsidP="00820F4F">
      <w:pPr>
        <w:pStyle w:val="Paragrafoelenco"/>
        <w:numPr>
          <w:ilvl w:val="0"/>
          <w:numId w:val="1"/>
        </w:numPr>
        <w:spacing w:line="240" w:lineRule="auto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Indica la contemporaneità di due azioni al passato che si sono più volte ripetuti. In italiano si rende con </w:t>
      </w:r>
      <w:r>
        <w:rPr>
          <w:rFonts w:ascii="Calibri" w:hAnsi="Calibri" w:cs="Calibri"/>
          <w:b/>
          <w:i/>
          <w:sz w:val="20"/>
          <w:szCs w:val="20"/>
        </w:rPr>
        <w:t>quando + imperfetto</w:t>
      </w:r>
      <w:r>
        <w:rPr>
          <w:rFonts w:ascii="Calibri" w:hAnsi="Calibri" w:cs="Calibri"/>
          <w:i/>
          <w:sz w:val="20"/>
          <w:szCs w:val="20"/>
        </w:rPr>
        <w:t>.</w:t>
      </w:r>
    </w:p>
    <w:p w:rsidR="00820F4F" w:rsidRDefault="00820F4F" w:rsidP="00820F4F">
      <w:pPr>
        <w:pStyle w:val="Paragrafoelenco"/>
        <w:spacing w:line="240" w:lineRule="auto"/>
        <w:rPr>
          <w:rFonts w:ascii="Calibri" w:hAnsi="Calibri" w:cs="Calibri"/>
          <w:sz w:val="18"/>
          <w:szCs w:val="18"/>
          <w:lang w:val="de-DE"/>
        </w:rPr>
      </w:pPr>
      <w:r>
        <w:rPr>
          <w:rFonts w:ascii="Calibri" w:hAnsi="Calibri" w:cs="Calibri"/>
          <w:b/>
          <w:sz w:val="18"/>
          <w:szCs w:val="18"/>
          <w:lang w:val="de-DE"/>
        </w:rPr>
        <w:t xml:space="preserve">Wenn </w:t>
      </w:r>
      <w:r>
        <w:rPr>
          <w:rFonts w:ascii="Calibri" w:hAnsi="Calibri" w:cs="Calibri"/>
          <w:sz w:val="18"/>
          <w:szCs w:val="18"/>
          <w:lang w:val="de-DE"/>
        </w:rPr>
        <w:t>es im Fernsehen eine Show gab</w:t>
      </w:r>
      <w:r>
        <w:rPr>
          <w:rFonts w:ascii="Calibri" w:hAnsi="Calibri" w:cs="Calibri"/>
          <w:b/>
          <w:sz w:val="18"/>
          <w:szCs w:val="18"/>
          <w:lang w:val="de-DE"/>
        </w:rPr>
        <w:t xml:space="preserve">, </w:t>
      </w:r>
      <w:r>
        <w:rPr>
          <w:rFonts w:ascii="Calibri" w:hAnsi="Calibri" w:cs="Calibri"/>
          <w:sz w:val="18"/>
          <w:szCs w:val="18"/>
          <w:lang w:val="de-DE"/>
        </w:rPr>
        <w:t xml:space="preserve">schlief Annas Großvater </w:t>
      </w:r>
      <w:r>
        <w:rPr>
          <w:rFonts w:ascii="Calibri" w:hAnsi="Calibri" w:cs="Calibri"/>
          <w:b/>
          <w:sz w:val="18"/>
          <w:szCs w:val="18"/>
          <w:lang w:val="de-DE"/>
        </w:rPr>
        <w:t>immer</w:t>
      </w:r>
      <w:r>
        <w:rPr>
          <w:rFonts w:ascii="Calibri" w:hAnsi="Calibri" w:cs="Calibri"/>
          <w:sz w:val="18"/>
          <w:szCs w:val="18"/>
          <w:lang w:val="de-DE"/>
        </w:rPr>
        <w:t xml:space="preserve"> ein.</w:t>
      </w:r>
    </w:p>
    <w:p w:rsidR="00820F4F" w:rsidRDefault="00820F4F" w:rsidP="00820F4F">
      <w:pPr>
        <w:pStyle w:val="Paragrafoelenco"/>
        <w:spacing w:after="0" w:line="240" w:lineRule="auto"/>
        <w:rPr>
          <w:rFonts w:ascii="Calibri" w:hAnsi="Calibri" w:cs="Calibri"/>
          <w:sz w:val="18"/>
          <w:szCs w:val="18"/>
          <w:lang w:val="de-DE"/>
        </w:rPr>
      </w:pPr>
    </w:p>
    <w:p w:rsidR="00820F4F" w:rsidRDefault="00820F4F" w:rsidP="00820F4F">
      <w:pPr>
        <w:tabs>
          <w:tab w:val="left" w:pos="3738"/>
        </w:tabs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i/>
          <w:sz w:val="20"/>
          <w:szCs w:val="20"/>
        </w:rPr>
        <w:t xml:space="preserve">6 </w:t>
      </w:r>
      <w:r>
        <w:rPr>
          <w:rFonts w:ascii="Calibri" w:hAnsi="Calibri" w:cs="Calibri"/>
          <w:sz w:val="20"/>
          <w:szCs w:val="20"/>
        </w:rPr>
        <w:t>Anche</w:t>
      </w:r>
      <w:r>
        <w:rPr>
          <w:rFonts w:ascii="Calibri" w:hAnsi="Calibri" w:cs="Calibri"/>
          <w:b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sz w:val="20"/>
          <w:szCs w:val="20"/>
          <w:u w:val="single"/>
        </w:rPr>
        <w:t>als</w:t>
      </w:r>
      <w:proofErr w:type="spellEnd"/>
      <w:r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i/>
          <w:sz w:val="20"/>
          <w:szCs w:val="20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it-IT"/>
        </w:rPr>
        <w:t>corrisponde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alla congiunzione italiana 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>quando:</w:t>
      </w:r>
      <w:r>
        <w:rPr>
          <w:rFonts w:ascii="Calibri" w:hAnsi="Calibri" w:cs="Calibri"/>
          <w:sz w:val="20"/>
          <w:szCs w:val="20"/>
        </w:rPr>
        <w:t xml:space="preserve"> </w:t>
      </w:r>
    </w:p>
    <w:p w:rsidR="00820F4F" w:rsidRDefault="00820F4F" w:rsidP="00820F4F">
      <w:pPr>
        <w:pStyle w:val="Paragrafoelenco"/>
        <w:numPr>
          <w:ilvl w:val="0"/>
          <w:numId w:val="2"/>
        </w:numPr>
        <w:tabs>
          <w:tab w:val="left" w:pos="3738"/>
        </w:tabs>
        <w:spacing w:after="0" w:line="240" w:lineRule="auto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  <w:lang w:eastAsia="it-IT"/>
        </w:rPr>
        <w:t>Indica la contemporaneità di due azioni che si sono svolti in passato una volta solo.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In italiano si rende con </w:t>
      </w:r>
      <w:r>
        <w:rPr>
          <w:rFonts w:ascii="Calibri" w:hAnsi="Calibri" w:cs="Calibri"/>
          <w:b/>
          <w:i/>
          <w:sz w:val="20"/>
          <w:szCs w:val="20"/>
        </w:rPr>
        <w:t>quando + passato prossimo</w:t>
      </w:r>
      <w:r>
        <w:rPr>
          <w:rFonts w:ascii="Calibri" w:hAnsi="Calibri" w:cs="Calibri"/>
          <w:i/>
          <w:sz w:val="20"/>
          <w:szCs w:val="20"/>
        </w:rPr>
        <w:t xml:space="preserve"> o </w:t>
      </w:r>
      <w:r>
        <w:rPr>
          <w:rFonts w:ascii="Calibri" w:hAnsi="Calibri" w:cs="Calibri"/>
          <w:b/>
          <w:i/>
          <w:sz w:val="20"/>
          <w:szCs w:val="20"/>
        </w:rPr>
        <w:t>remoto</w:t>
      </w:r>
      <w:r>
        <w:rPr>
          <w:rFonts w:ascii="Calibri" w:hAnsi="Calibri" w:cs="Calibri"/>
          <w:i/>
          <w:sz w:val="20"/>
          <w:szCs w:val="20"/>
        </w:rPr>
        <w:t>.</w:t>
      </w:r>
    </w:p>
    <w:p w:rsidR="00820F4F" w:rsidRDefault="00820F4F" w:rsidP="00820F4F">
      <w:pPr>
        <w:pStyle w:val="Paragrafoelenco"/>
        <w:spacing w:after="0" w:line="240" w:lineRule="auto"/>
        <w:rPr>
          <w:rFonts w:ascii="Calibri" w:hAnsi="Calibri" w:cs="Calibri"/>
          <w:sz w:val="18"/>
          <w:szCs w:val="18"/>
          <w:lang w:val="de-DE"/>
        </w:rPr>
      </w:pPr>
      <w:r>
        <w:rPr>
          <w:rFonts w:ascii="Calibri" w:hAnsi="Calibri" w:cs="Calibri"/>
          <w:sz w:val="18"/>
          <w:szCs w:val="18"/>
          <w:lang w:val="de-DE"/>
        </w:rPr>
        <w:t>Als Martina gestern aus der Schule kam, aß sie nur ein Brötchen.</w:t>
      </w:r>
    </w:p>
    <w:p w:rsidR="00820F4F" w:rsidRDefault="00820F4F" w:rsidP="00820F4F">
      <w:pPr>
        <w:pStyle w:val="Paragrafoelenco"/>
        <w:numPr>
          <w:ilvl w:val="0"/>
          <w:numId w:val="2"/>
        </w:numPr>
        <w:spacing w:after="0" w:line="240" w:lineRule="auto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Si usa </w:t>
      </w:r>
      <w:proofErr w:type="spellStart"/>
      <w:r>
        <w:rPr>
          <w:rFonts w:ascii="Calibri" w:hAnsi="Calibri" w:cs="Calibri"/>
          <w:b/>
          <w:sz w:val="20"/>
          <w:szCs w:val="20"/>
        </w:rPr>
        <w:t>als</w:t>
      </w:r>
      <w:proofErr w:type="spellEnd"/>
      <w:r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anche quando ci si riferisce ad un periodo piuttosto lungo e comunque già concluso del </w:t>
      </w:r>
      <w:r>
        <w:rPr>
          <w:rFonts w:ascii="Calibri" w:hAnsi="Calibri" w:cs="Calibri"/>
          <w:b/>
          <w:sz w:val="20"/>
          <w:szCs w:val="20"/>
        </w:rPr>
        <w:t xml:space="preserve">passato </w:t>
      </w:r>
      <w:r>
        <w:rPr>
          <w:rFonts w:ascii="Calibri" w:hAnsi="Calibri" w:cs="Calibri"/>
          <w:sz w:val="20"/>
          <w:szCs w:val="20"/>
        </w:rPr>
        <w:t xml:space="preserve">(in italiano si rende con </w:t>
      </w:r>
      <w:r>
        <w:rPr>
          <w:rFonts w:ascii="Calibri" w:hAnsi="Calibri" w:cs="Calibri"/>
          <w:i/>
          <w:sz w:val="20"/>
          <w:szCs w:val="20"/>
        </w:rPr>
        <w:t>quando + imperfetto).</w:t>
      </w:r>
    </w:p>
    <w:p w:rsidR="00820F4F" w:rsidRDefault="00820F4F" w:rsidP="00820F4F">
      <w:pPr>
        <w:pStyle w:val="Paragrafoelenco"/>
        <w:spacing w:line="240" w:lineRule="auto"/>
        <w:rPr>
          <w:rFonts w:ascii="Calibri" w:hAnsi="Calibri" w:cs="Calibri"/>
          <w:sz w:val="18"/>
          <w:szCs w:val="18"/>
          <w:lang w:val="de-DE"/>
        </w:rPr>
      </w:pPr>
      <w:r>
        <w:rPr>
          <w:rFonts w:ascii="Calibri" w:hAnsi="Calibri" w:cs="Calibri"/>
          <w:b/>
          <w:sz w:val="18"/>
          <w:szCs w:val="18"/>
          <w:lang w:val="de-DE"/>
        </w:rPr>
        <w:t xml:space="preserve">Als </w:t>
      </w:r>
      <w:r>
        <w:rPr>
          <w:rFonts w:ascii="Calibri" w:hAnsi="Calibri" w:cs="Calibri"/>
          <w:sz w:val="18"/>
          <w:szCs w:val="18"/>
          <w:lang w:val="de-DE"/>
        </w:rPr>
        <w:t>Nina vier Jahre alt war</w:t>
      </w:r>
      <w:r>
        <w:rPr>
          <w:rFonts w:ascii="Calibri" w:hAnsi="Calibri" w:cs="Calibri"/>
          <w:b/>
          <w:sz w:val="18"/>
          <w:szCs w:val="18"/>
          <w:lang w:val="de-DE"/>
        </w:rPr>
        <w:t xml:space="preserve">, </w:t>
      </w:r>
      <w:r>
        <w:rPr>
          <w:rFonts w:ascii="Calibri" w:hAnsi="Calibri" w:cs="Calibri"/>
          <w:sz w:val="18"/>
          <w:szCs w:val="18"/>
          <w:lang w:val="de-DE"/>
        </w:rPr>
        <w:t>war sie oft krank.</w:t>
      </w:r>
    </w:p>
    <w:p w:rsidR="00820F4F" w:rsidRDefault="00820F4F" w:rsidP="00820F4F">
      <w:pPr>
        <w:tabs>
          <w:tab w:val="left" w:pos="3738"/>
        </w:tabs>
        <w:spacing w:after="0" w:line="240" w:lineRule="auto"/>
        <w:rPr>
          <w:rFonts w:ascii="Calibri" w:eastAsia="Times New Roman" w:hAnsi="Calibri" w:cs="Calibri"/>
          <w:bCs/>
          <w:i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7  </w:t>
      </w:r>
      <w:proofErr w:type="spellStart"/>
      <w:r>
        <w:rPr>
          <w:rFonts w:ascii="Calibri" w:eastAsia="Times New Roman" w:hAnsi="Calibri" w:cs="Calibri"/>
          <w:b/>
          <w:i/>
          <w:sz w:val="20"/>
          <w:szCs w:val="20"/>
          <w:u w:val="single"/>
          <w:lang w:eastAsia="it-IT"/>
        </w:rPr>
        <w:t>sobald</w:t>
      </w:r>
      <w:proofErr w:type="spellEnd"/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corrisponde alla congiunzione italiana 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appena/non appena. </w:t>
      </w:r>
      <w:r>
        <w:rPr>
          <w:rFonts w:ascii="Calibri" w:eastAsia="Times New Roman" w:hAnsi="Calibri" w:cs="Calibri"/>
          <w:bCs/>
          <w:iCs/>
          <w:sz w:val="20"/>
          <w:szCs w:val="20"/>
          <w:lang w:eastAsia="it-IT"/>
        </w:rPr>
        <w:t>Se il verbo della frase principale è coniugato al presente, lo è anche il verbo della frase secondaria. Se il verbo della frase principale è coniugato al passato (</w:t>
      </w:r>
      <w:proofErr w:type="spellStart"/>
      <w:r>
        <w:rPr>
          <w:rFonts w:ascii="Calibri" w:eastAsia="Times New Roman" w:hAnsi="Calibri" w:cs="Calibri"/>
          <w:bCs/>
          <w:i/>
          <w:sz w:val="20"/>
          <w:szCs w:val="20"/>
          <w:lang w:eastAsia="it-IT"/>
        </w:rPr>
        <w:t>Präteritum</w:t>
      </w:r>
      <w:proofErr w:type="spellEnd"/>
      <w:r>
        <w:rPr>
          <w:rFonts w:ascii="Calibri" w:eastAsia="Times New Roman" w:hAnsi="Calibri" w:cs="Calibri"/>
          <w:bCs/>
          <w:i/>
          <w:sz w:val="20"/>
          <w:szCs w:val="20"/>
          <w:lang w:eastAsia="it-IT"/>
        </w:rPr>
        <w:t xml:space="preserve"> o </w:t>
      </w:r>
      <w:proofErr w:type="spellStart"/>
      <w:r>
        <w:rPr>
          <w:rFonts w:ascii="Calibri" w:eastAsia="Times New Roman" w:hAnsi="Calibri" w:cs="Calibri"/>
          <w:bCs/>
          <w:i/>
          <w:sz w:val="20"/>
          <w:szCs w:val="20"/>
          <w:lang w:eastAsia="it-IT"/>
        </w:rPr>
        <w:t>Perfekt</w:t>
      </w:r>
      <w:proofErr w:type="spellEnd"/>
      <w:r>
        <w:rPr>
          <w:rFonts w:ascii="Calibri" w:eastAsia="Times New Roman" w:hAnsi="Calibri" w:cs="Calibri"/>
          <w:bCs/>
          <w:i/>
          <w:sz w:val="20"/>
          <w:szCs w:val="20"/>
          <w:lang w:eastAsia="it-IT"/>
        </w:rPr>
        <w:t xml:space="preserve">) </w:t>
      </w:r>
      <w:r>
        <w:rPr>
          <w:rFonts w:ascii="Calibri" w:eastAsia="Times New Roman" w:hAnsi="Calibri" w:cs="Calibri"/>
          <w:bCs/>
          <w:iCs/>
          <w:sz w:val="20"/>
          <w:szCs w:val="20"/>
          <w:lang w:eastAsia="it-IT"/>
        </w:rPr>
        <w:t xml:space="preserve">, il verbo della frase secondaria è coniugato al </w:t>
      </w:r>
      <w:proofErr w:type="spellStart"/>
      <w:r>
        <w:rPr>
          <w:rFonts w:ascii="Calibri" w:eastAsia="Times New Roman" w:hAnsi="Calibri" w:cs="Calibri"/>
          <w:bCs/>
          <w:i/>
          <w:sz w:val="20"/>
          <w:szCs w:val="20"/>
          <w:lang w:eastAsia="it-IT"/>
        </w:rPr>
        <w:t>Plusquamperfekt</w:t>
      </w:r>
      <w:proofErr w:type="spellEnd"/>
      <w:r>
        <w:rPr>
          <w:rFonts w:ascii="Calibri" w:eastAsia="Times New Roman" w:hAnsi="Calibri" w:cs="Calibri"/>
          <w:bCs/>
          <w:i/>
          <w:sz w:val="20"/>
          <w:szCs w:val="20"/>
          <w:lang w:eastAsia="it-IT"/>
        </w:rPr>
        <w:t>.</w:t>
      </w:r>
    </w:p>
    <w:p w:rsidR="00820F4F" w:rsidRDefault="00820F4F" w:rsidP="00820F4F">
      <w:pPr>
        <w:tabs>
          <w:tab w:val="left" w:pos="3738"/>
        </w:tabs>
        <w:spacing w:after="0" w:line="240" w:lineRule="auto"/>
        <w:rPr>
          <w:rFonts w:ascii="Calibri" w:eastAsia="Times New Roman" w:hAnsi="Calibri" w:cs="Calibri"/>
          <w:bCs/>
          <w:iCs/>
          <w:sz w:val="18"/>
          <w:szCs w:val="18"/>
          <w:lang w:val="de-DE" w:eastAsia="it-IT"/>
        </w:rPr>
      </w:pPr>
      <w:r>
        <w:rPr>
          <w:rFonts w:ascii="Calibri" w:eastAsia="Times New Roman" w:hAnsi="Calibri" w:cs="Calibri"/>
          <w:b/>
          <w:iCs/>
          <w:sz w:val="18"/>
          <w:szCs w:val="18"/>
          <w:lang w:val="de-DE" w:eastAsia="it-IT"/>
        </w:rPr>
        <w:t>Sobald</w:t>
      </w:r>
      <w:r>
        <w:rPr>
          <w:rFonts w:ascii="Calibri" w:eastAsia="Times New Roman" w:hAnsi="Calibri" w:cs="Calibri"/>
          <w:bCs/>
          <w:iCs/>
          <w:sz w:val="18"/>
          <w:szCs w:val="18"/>
          <w:lang w:val="de-DE" w:eastAsia="it-IT"/>
        </w:rPr>
        <w:t xml:space="preserve"> ich zu Hause bin, rufe ich dich an.</w:t>
      </w:r>
    </w:p>
    <w:p w:rsidR="00820F4F" w:rsidRDefault="00820F4F" w:rsidP="00820F4F">
      <w:pPr>
        <w:tabs>
          <w:tab w:val="left" w:pos="3738"/>
        </w:tabs>
        <w:spacing w:after="0" w:line="240" w:lineRule="auto"/>
        <w:rPr>
          <w:rFonts w:ascii="Calibri" w:eastAsia="Times New Roman" w:hAnsi="Calibri" w:cs="Calibri"/>
          <w:bCs/>
          <w:iCs/>
          <w:sz w:val="18"/>
          <w:szCs w:val="18"/>
          <w:lang w:val="de-DE" w:eastAsia="it-IT"/>
        </w:rPr>
      </w:pPr>
      <w:r>
        <w:rPr>
          <w:rFonts w:ascii="Calibri" w:eastAsia="Times New Roman" w:hAnsi="Calibri" w:cs="Calibri"/>
          <w:b/>
          <w:iCs/>
          <w:sz w:val="18"/>
          <w:szCs w:val="18"/>
          <w:lang w:val="de-DE" w:eastAsia="it-IT"/>
        </w:rPr>
        <w:t>Sobald</w:t>
      </w:r>
      <w:r>
        <w:rPr>
          <w:rFonts w:ascii="Calibri" w:eastAsia="Times New Roman" w:hAnsi="Calibri" w:cs="Calibri"/>
          <w:bCs/>
          <w:iCs/>
          <w:sz w:val="18"/>
          <w:szCs w:val="18"/>
          <w:lang w:val="de-DE" w:eastAsia="it-IT"/>
        </w:rPr>
        <w:t xml:space="preserve"> ich zu Hause angekommen war, rief ich meine Schwester an.</w:t>
      </w:r>
    </w:p>
    <w:p w:rsidR="00820F4F" w:rsidRDefault="00820F4F" w:rsidP="00820F4F">
      <w:pPr>
        <w:tabs>
          <w:tab w:val="left" w:pos="3738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val="de-DE" w:eastAsia="it-IT"/>
        </w:rPr>
      </w:pPr>
    </w:p>
    <w:p w:rsidR="00820F4F" w:rsidRDefault="00820F4F" w:rsidP="00820F4F">
      <w:pPr>
        <w:tabs>
          <w:tab w:val="left" w:pos="3738"/>
        </w:tabs>
        <w:spacing w:after="0" w:line="240" w:lineRule="auto"/>
        <w:rPr>
          <w:rFonts w:ascii="Calibri" w:eastAsia="Times New Roman" w:hAnsi="Calibri" w:cs="Calibri"/>
          <w:bCs/>
          <w:i/>
          <w:sz w:val="20"/>
          <w:szCs w:val="20"/>
          <w:lang w:eastAsia="it-IT"/>
        </w:rPr>
      </w:pPr>
      <w:r>
        <w:rPr>
          <w:rFonts w:ascii="Calibri" w:eastAsia="Times New Roman" w:hAnsi="Calibri" w:cs="Calibri"/>
          <w:bCs/>
          <w:iCs/>
          <w:sz w:val="20"/>
          <w:szCs w:val="20"/>
          <w:lang w:val="de-DE" w:eastAsia="it-IT"/>
        </w:rPr>
        <w:t xml:space="preserve"> 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8  </w:t>
      </w:r>
      <w:proofErr w:type="spellStart"/>
      <w:r>
        <w:rPr>
          <w:rFonts w:ascii="Calibri" w:eastAsia="Times New Roman" w:hAnsi="Calibri" w:cs="Calibri"/>
          <w:b/>
          <w:i/>
          <w:sz w:val="20"/>
          <w:szCs w:val="20"/>
          <w:u w:val="single"/>
          <w:lang w:eastAsia="it-IT"/>
        </w:rPr>
        <w:t>solange</w:t>
      </w:r>
      <w:proofErr w:type="spellEnd"/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corrisponde alla congiunzione italiana 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finché/per tutto il tempo che. </w:t>
      </w:r>
      <w:r>
        <w:rPr>
          <w:rFonts w:ascii="Calibri" w:eastAsia="Times New Roman" w:hAnsi="Calibri" w:cs="Calibri"/>
          <w:bCs/>
          <w:iCs/>
          <w:sz w:val="20"/>
          <w:szCs w:val="20"/>
          <w:lang w:eastAsia="it-IT"/>
        </w:rPr>
        <w:t xml:space="preserve">Con </w:t>
      </w:r>
      <w:proofErr w:type="spellStart"/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>solange</w:t>
      </w:r>
      <w:proofErr w:type="spellEnd"/>
      <w:r>
        <w:rPr>
          <w:rFonts w:ascii="Calibri" w:eastAsia="Times New Roman" w:hAnsi="Calibri" w:cs="Calibri"/>
          <w:bCs/>
          <w:iCs/>
          <w:sz w:val="20"/>
          <w:szCs w:val="20"/>
          <w:lang w:eastAsia="it-IT"/>
        </w:rPr>
        <w:t xml:space="preserve"> si esprime nella secondaria un’azione continuativa, contemporanea a quella della frase principale.</w:t>
      </w:r>
    </w:p>
    <w:p w:rsidR="00820F4F" w:rsidRDefault="00820F4F" w:rsidP="00820F4F">
      <w:pPr>
        <w:tabs>
          <w:tab w:val="left" w:pos="3738"/>
        </w:tabs>
        <w:spacing w:after="0" w:line="240" w:lineRule="auto"/>
        <w:rPr>
          <w:rFonts w:ascii="Calibri" w:eastAsia="Times New Roman" w:hAnsi="Calibri" w:cs="Calibri"/>
          <w:bCs/>
          <w:iCs/>
          <w:sz w:val="18"/>
          <w:szCs w:val="18"/>
          <w:lang w:val="de-DE" w:eastAsia="it-IT"/>
        </w:rPr>
      </w:pPr>
      <w:r>
        <w:rPr>
          <w:rFonts w:ascii="Calibri" w:eastAsia="Times New Roman" w:hAnsi="Calibri" w:cs="Calibri"/>
          <w:b/>
          <w:iCs/>
          <w:sz w:val="18"/>
          <w:szCs w:val="18"/>
          <w:lang w:val="de-DE" w:eastAsia="it-IT"/>
        </w:rPr>
        <w:t>Solange</w:t>
      </w:r>
      <w:r>
        <w:rPr>
          <w:rFonts w:ascii="Calibri" w:eastAsia="Times New Roman" w:hAnsi="Calibri" w:cs="Calibri"/>
          <w:bCs/>
          <w:iCs/>
          <w:sz w:val="18"/>
          <w:szCs w:val="18"/>
          <w:lang w:val="de-DE" w:eastAsia="it-IT"/>
        </w:rPr>
        <w:t xml:space="preserve"> es regnet, können wir nicht im Garten arbeiten.</w:t>
      </w:r>
    </w:p>
    <w:p w:rsidR="00820F4F" w:rsidRDefault="00820F4F" w:rsidP="00820F4F">
      <w:pPr>
        <w:tabs>
          <w:tab w:val="left" w:pos="3738"/>
        </w:tabs>
        <w:spacing w:after="0" w:line="240" w:lineRule="auto"/>
        <w:rPr>
          <w:rFonts w:ascii="Calibri" w:eastAsia="Times New Roman" w:hAnsi="Calibri" w:cs="Calibri"/>
          <w:bCs/>
          <w:iCs/>
          <w:sz w:val="18"/>
          <w:szCs w:val="18"/>
          <w:lang w:val="de-DE" w:eastAsia="it-IT"/>
        </w:rPr>
      </w:pPr>
    </w:p>
    <w:p w:rsidR="00820F4F" w:rsidRDefault="00820F4F" w:rsidP="00820F4F">
      <w:pPr>
        <w:spacing w:after="0" w:line="240" w:lineRule="auto"/>
        <w:rPr>
          <w:rFonts w:ascii="Calibri" w:eastAsia="Calibri" w:hAnsi="Calibri" w:cs="Calibri"/>
          <w:b/>
          <w:i/>
          <w:sz w:val="20"/>
          <w:szCs w:val="20"/>
        </w:rPr>
      </w:pP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9  </w:t>
      </w:r>
      <w:proofErr w:type="spellStart"/>
      <w:r>
        <w:rPr>
          <w:rFonts w:ascii="Calibri" w:eastAsia="Times New Roman" w:hAnsi="Calibri" w:cs="Calibri"/>
          <w:b/>
          <w:i/>
          <w:sz w:val="20"/>
          <w:szCs w:val="20"/>
          <w:u w:val="single"/>
          <w:lang w:eastAsia="it-IT"/>
        </w:rPr>
        <w:t>nachdem</w:t>
      </w:r>
      <w:proofErr w:type="spellEnd"/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corrisponde alla congiunzione italiana </w:t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dopo che/dopo (+ verbo all’infinito)</w:t>
      </w:r>
      <w:r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. </w:t>
      </w:r>
      <w:r>
        <w:rPr>
          <w:rFonts w:ascii="Calibri" w:eastAsia="Calibri" w:hAnsi="Calibri" w:cs="Calibri"/>
          <w:sz w:val="20"/>
          <w:szCs w:val="20"/>
        </w:rPr>
        <w:t xml:space="preserve">Si usa quando si vuole descrivere un evento che ha avuto luogo </w:t>
      </w:r>
      <w:r>
        <w:rPr>
          <w:rFonts w:ascii="Calibri" w:eastAsia="Calibri" w:hAnsi="Calibri" w:cs="Calibri"/>
          <w:b/>
          <w:sz w:val="20"/>
          <w:szCs w:val="20"/>
        </w:rPr>
        <w:t>prima</w:t>
      </w:r>
      <w:r>
        <w:rPr>
          <w:rFonts w:ascii="Calibri" w:eastAsia="Calibri" w:hAnsi="Calibri" w:cs="Calibri"/>
          <w:sz w:val="20"/>
          <w:szCs w:val="20"/>
        </w:rPr>
        <w:t xml:space="preserve"> di un altro evento. Ciò significa che il tempo della frase secondaria con </w:t>
      </w:r>
      <w:proofErr w:type="spellStart"/>
      <w:r>
        <w:rPr>
          <w:rFonts w:ascii="Calibri" w:eastAsia="Calibri" w:hAnsi="Calibri" w:cs="Calibri"/>
          <w:b/>
          <w:i/>
          <w:sz w:val="20"/>
          <w:szCs w:val="20"/>
        </w:rPr>
        <w:t>nachdem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deve essere un passo prima di quello della frase principale. (Frase principale al </w:t>
      </w:r>
      <w:proofErr w:type="spellStart"/>
      <w:r>
        <w:rPr>
          <w:rFonts w:ascii="Calibri" w:eastAsia="Calibri" w:hAnsi="Calibri" w:cs="Calibri"/>
          <w:b/>
          <w:i/>
          <w:sz w:val="20"/>
          <w:szCs w:val="20"/>
        </w:rPr>
        <w:t>Präsens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= frase subordinata con </w:t>
      </w:r>
      <w:proofErr w:type="spellStart"/>
      <w:r>
        <w:rPr>
          <w:rFonts w:ascii="Calibri" w:eastAsia="Calibri" w:hAnsi="Calibri" w:cs="Calibri"/>
          <w:b/>
          <w:i/>
          <w:sz w:val="20"/>
          <w:szCs w:val="20"/>
        </w:rPr>
        <w:t>nachdem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al </w:t>
      </w:r>
      <w:proofErr w:type="spellStart"/>
      <w:r>
        <w:rPr>
          <w:rFonts w:ascii="Calibri" w:eastAsia="Calibri" w:hAnsi="Calibri" w:cs="Calibri"/>
          <w:b/>
          <w:i/>
          <w:sz w:val="20"/>
          <w:szCs w:val="20"/>
        </w:rPr>
        <w:t>Perfekt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; frase principale al </w:t>
      </w:r>
      <w:proofErr w:type="spellStart"/>
      <w:r>
        <w:rPr>
          <w:rFonts w:ascii="Calibri" w:eastAsia="Calibri" w:hAnsi="Calibri" w:cs="Calibri"/>
          <w:b/>
          <w:i/>
          <w:sz w:val="20"/>
          <w:szCs w:val="20"/>
        </w:rPr>
        <w:t>Präteritum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o al </w:t>
      </w:r>
      <w:proofErr w:type="spellStart"/>
      <w:r>
        <w:rPr>
          <w:rFonts w:ascii="Calibri" w:eastAsia="Calibri" w:hAnsi="Calibri" w:cs="Calibri"/>
          <w:b/>
          <w:i/>
          <w:sz w:val="20"/>
          <w:szCs w:val="20"/>
        </w:rPr>
        <w:t>Perfekt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= frase subordinata con </w:t>
      </w:r>
      <w:proofErr w:type="spellStart"/>
      <w:r>
        <w:rPr>
          <w:rFonts w:ascii="Calibri" w:eastAsia="Calibri" w:hAnsi="Calibri" w:cs="Calibri"/>
          <w:b/>
          <w:i/>
          <w:sz w:val="20"/>
          <w:szCs w:val="20"/>
        </w:rPr>
        <w:t>nachdem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al </w:t>
      </w:r>
      <w:proofErr w:type="spellStart"/>
      <w:r>
        <w:rPr>
          <w:rFonts w:ascii="Calibri" w:eastAsia="Calibri" w:hAnsi="Calibri" w:cs="Calibri"/>
          <w:b/>
          <w:i/>
          <w:sz w:val="20"/>
          <w:szCs w:val="20"/>
        </w:rPr>
        <w:t>Plusquamperfekt</w:t>
      </w:r>
      <w:proofErr w:type="spellEnd"/>
      <w:r>
        <w:rPr>
          <w:rFonts w:ascii="Calibri" w:eastAsia="Calibri" w:hAnsi="Calibri" w:cs="Calibri"/>
          <w:b/>
          <w:i/>
          <w:sz w:val="20"/>
          <w:szCs w:val="20"/>
        </w:rPr>
        <w:t>).</w:t>
      </w:r>
    </w:p>
    <w:p w:rsidR="00820F4F" w:rsidRDefault="00820F4F" w:rsidP="00820F4F">
      <w:pPr>
        <w:spacing w:after="0" w:line="240" w:lineRule="auto"/>
        <w:rPr>
          <w:rFonts w:ascii="Calibri" w:eastAsia="Calibri" w:hAnsi="Calibri" w:cs="Calibri"/>
          <w:sz w:val="18"/>
          <w:szCs w:val="18"/>
          <w:lang w:val="de-DE"/>
        </w:rPr>
      </w:pPr>
      <w:r>
        <w:rPr>
          <w:rFonts w:ascii="Calibri" w:eastAsia="Calibri" w:hAnsi="Calibri" w:cs="Calibri"/>
          <w:sz w:val="18"/>
          <w:szCs w:val="18"/>
          <w:lang w:val="de-DE"/>
        </w:rPr>
        <w:t>Nachdem der Zug abgefahren ist, schläft Carola ein wenig.</w:t>
      </w:r>
    </w:p>
    <w:p w:rsidR="00820F4F" w:rsidRDefault="00820F4F" w:rsidP="00820F4F">
      <w:pPr>
        <w:spacing w:after="0" w:line="240" w:lineRule="auto"/>
        <w:rPr>
          <w:rFonts w:ascii="Calibri" w:eastAsia="Calibri" w:hAnsi="Calibri" w:cs="Calibri"/>
          <w:sz w:val="18"/>
          <w:szCs w:val="18"/>
          <w:lang w:val="de-DE"/>
        </w:rPr>
      </w:pPr>
      <w:r>
        <w:rPr>
          <w:rFonts w:ascii="Calibri" w:eastAsia="Calibri" w:hAnsi="Calibri" w:cs="Calibri"/>
          <w:sz w:val="18"/>
          <w:szCs w:val="18"/>
          <w:lang w:val="de-DE"/>
        </w:rPr>
        <w:t>Nachdem der Zug abgefahren war, hat Carola ein wenig geschlafen.</w:t>
      </w:r>
    </w:p>
    <w:p w:rsidR="00820F4F" w:rsidRDefault="00820F4F" w:rsidP="00820F4F">
      <w:pPr>
        <w:spacing w:after="0" w:line="240" w:lineRule="auto"/>
        <w:rPr>
          <w:rFonts w:ascii="Calibri" w:eastAsia="Calibri" w:hAnsi="Calibri" w:cs="Calibri"/>
          <w:sz w:val="18"/>
          <w:szCs w:val="18"/>
          <w:lang w:val="de-DE"/>
        </w:rPr>
      </w:pPr>
    </w:p>
    <w:p w:rsidR="00820F4F" w:rsidRDefault="00820F4F" w:rsidP="00820F4F">
      <w:pPr>
        <w:spacing w:after="0" w:line="240" w:lineRule="auto"/>
        <w:rPr>
          <w:rFonts w:ascii="Calibri" w:eastAsia="Calibri" w:hAnsi="Calibri" w:cs="Calibri"/>
          <w:sz w:val="18"/>
          <w:szCs w:val="18"/>
          <w:lang w:val="de-DE"/>
        </w:rPr>
      </w:pPr>
    </w:p>
    <w:p w:rsidR="00820F4F" w:rsidRDefault="00820F4F" w:rsidP="00820F4F">
      <w:pPr>
        <w:spacing w:after="0" w:line="240" w:lineRule="auto"/>
        <w:rPr>
          <w:rFonts w:ascii="Calibri" w:eastAsia="Calibri" w:hAnsi="Calibri" w:cs="Calibri"/>
          <w:sz w:val="18"/>
          <w:szCs w:val="18"/>
          <w:lang w:val="de-DE"/>
        </w:rPr>
      </w:pPr>
      <w:r>
        <w:rPr>
          <w:rFonts w:ascii="Calibri" w:eastAsia="Calibri" w:hAnsi="Calibri" w:cs="Calibri"/>
          <w:sz w:val="18"/>
          <w:szCs w:val="18"/>
          <w:lang w:val="de-DE"/>
        </w:rPr>
        <w:t xml:space="preserve">Elke </w:t>
      </w:r>
      <w:proofErr w:type="spellStart"/>
      <w:r>
        <w:rPr>
          <w:rFonts w:ascii="Calibri" w:eastAsia="Calibri" w:hAnsi="Calibri" w:cs="Calibri"/>
          <w:sz w:val="18"/>
          <w:szCs w:val="18"/>
          <w:lang w:val="de-DE"/>
        </w:rPr>
        <w:t>Vaih</w:t>
      </w:r>
      <w:proofErr w:type="spellEnd"/>
      <w:r>
        <w:rPr>
          <w:rFonts w:ascii="Calibri" w:eastAsia="Calibri" w:hAnsi="Calibri" w:cs="Calibri"/>
          <w:sz w:val="18"/>
          <w:szCs w:val="18"/>
          <w:lang w:val="de-DE"/>
        </w:rPr>
        <w:t xml:space="preserve"> Unterrichtsmaterialien</w:t>
      </w:r>
      <w:r>
        <w:rPr>
          <w:rFonts w:ascii="Calibri" w:hAnsi="Calibri" w:cs="Calibri"/>
          <w:sz w:val="18"/>
          <w:szCs w:val="18"/>
          <w:lang w:val="de-DE"/>
        </w:rPr>
        <w:tab/>
      </w:r>
    </w:p>
    <w:p w:rsidR="003F208C" w:rsidRPr="00820F4F" w:rsidRDefault="003F208C" w:rsidP="00820F4F">
      <w:pPr>
        <w:spacing w:line="256" w:lineRule="auto"/>
        <w:rPr>
          <w:rFonts w:ascii="Calibri" w:hAnsi="Calibri" w:cs="Calibri"/>
          <w:lang w:val="de-DE"/>
        </w:rPr>
      </w:pPr>
    </w:p>
    <w:sectPr w:rsidR="003F208C" w:rsidRPr="00820F4F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326DF"/>
    <w:multiLevelType w:val="hybridMultilevel"/>
    <w:tmpl w:val="AC94456C"/>
    <w:lvl w:ilvl="0" w:tplc="04100017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2B60C9"/>
    <w:multiLevelType w:val="hybridMultilevel"/>
    <w:tmpl w:val="7BE477B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20F4F"/>
    <w:rsid w:val="00197A78"/>
    <w:rsid w:val="001C6995"/>
    <w:rsid w:val="003F208C"/>
    <w:rsid w:val="00820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0F4F"/>
    <w:pPr>
      <w:spacing w:line="252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0F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0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518</Words>
  <Characters>2954</Characters>
  <Application>Microsoft Office Word</Application>
  <DocSecurity>0</DocSecurity>
  <Lines>24</Lines>
  <Paragraphs>6</Paragraphs>
  <ScaleCrop>false</ScaleCrop>
  <Company>HP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2</cp:revision>
  <dcterms:created xsi:type="dcterms:W3CDTF">2026-09-04T02:45:00Z</dcterms:created>
  <dcterms:modified xsi:type="dcterms:W3CDTF">2026-09-04T02:46:00Z</dcterms:modified>
</cp:coreProperties>
</file>